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53" w:rsidRDefault="00B9633E">
      <w:pPr>
        <w:spacing w:line="277" w:lineRule="exact"/>
        <w:jc w:val="center"/>
        <w:textAlignment w:val="baseline"/>
        <w:rPr>
          <w:rFonts w:eastAsia="Times New Roman"/>
          <w:color w:val="000000"/>
          <w:spacing w:val="-2"/>
          <w:sz w:val="24"/>
        </w:rPr>
      </w:pPr>
      <w:r>
        <w:rPr>
          <w:rFonts w:eastAsia="Times New Roman"/>
          <w:color w:val="000000"/>
          <w:spacing w:val="-2"/>
          <w:sz w:val="24"/>
        </w:rPr>
        <w:t xml:space="preserve">SIXTH </w:t>
      </w:r>
      <w:r w:rsidR="0036293C">
        <w:rPr>
          <w:rFonts w:eastAsia="Times New Roman"/>
          <w:color w:val="000000"/>
          <w:spacing w:val="-2"/>
          <w:sz w:val="24"/>
        </w:rPr>
        <w:t>AMENDED</w:t>
      </w:r>
    </w:p>
    <w:p w:rsidR="00FA5353" w:rsidRDefault="0036293C">
      <w:pPr>
        <w:spacing w:before="1" w:line="277" w:lineRule="exact"/>
        <w:textAlignment w:val="baseline"/>
        <w:rPr>
          <w:rFonts w:eastAsia="Times New Roman"/>
          <w:color w:val="000000"/>
          <w:sz w:val="24"/>
        </w:rPr>
      </w:pPr>
      <w:r>
        <w:rPr>
          <w:rFonts w:eastAsia="Times New Roman"/>
          <w:color w:val="000000"/>
          <w:sz w:val="24"/>
        </w:rPr>
        <w:t>COMPENSATION OF COURT APPOINTED COUNSEL AND RELATED EXPENSES PURSUANT</w:t>
      </w:r>
    </w:p>
    <w:p w:rsidR="00FA5353" w:rsidRDefault="0036293C">
      <w:pPr>
        <w:spacing w:before="5" w:line="277" w:lineRule="exact"/>
        <w:ind w:left="720"/>
        <w:textAlignment w:val="baseline"/>
        <w:rPr>
          <w:rFonts w:eastAsia="Times New Roman"/>
          <w:color w:val="000000"/>
          <w:sz w:val="24"/>
        </w:rPr>
      </w:pPr>
      <w:r>
        <w:rPr>
          <w:rFonts w:eastAsia="Times New Roman"/>
          <w:color w:val="000000"/>
          <w:sz w:val="24"/>
        </w:rPr>
        <w:t>TO ARTICLES 26.05 AND 26.052, TEXAS CODE OF CRIMINAL PROCEDURE</w:t>
      </w:r>
    </w:p>
    <w:p w:rsidR="00FA5353" w:rsidRDefault="0036293C">
      <w:pPr>
        <w:spacing w:before="562" w:line="277" w:lineRule="exact"/>
        <w:jc w:val="center"/>
        <w:textAlignment w:val="baseline"/>
        <w:rPr>
          <w:rFonts w:eastAsia="Times New Roman"/>
          <w:color w:val="000000"/>
          <w:spacing w:val="5"/>
          <w:sz w:val="24"/>
        </w:rPr>
      </w:pPr>
      <w:r>
        <w:rPr>
          <w:rFonts w:eastAsia="Times New Roman"/>
          <w:color w:val="000000"/>
          <w:spacing w:val="5"/>
          <w:sz w:val="24"/>
        </w:rPr>
        <w:t>I. MISDEMEANOR</w:t>
      </w:r>
      <w:r w:rsidR="00A17DA1">
        <w:rPr>
          <w:rFonts w:eastAsia="Times New Roman"/>
          <w:color w:val="000000"/>
          <w:spacing w:val="5"/>
          <w:sz w:val="24"/>
        </w:rPr>
        <w:t xml:space="preserve">, FELONY AND </w:t>
      </w:r>
      <w:r>
        <w:rPr>
          <w:rFonts w:eastAsia="Times New Roman"/>
          <w:color w:val="000000"/>
          <w:spacing w:val="5"/>
          <w:sz w:val="24"/>
        </w:rPr>
        <w:t>CAPITAL</w:t>
      </w:r>
    </w:p>
    <w:p w:rsidR="00FA5353" w:rsidRDefault="0036293C">
      <w:pPr>
        <w:spacing w:before="5" w:line="277" w:lineRule="exact"/>
        <w:jc w:val="center"/>
        <w:textAlignment w:val="baseline"/>
        <w:rPr>
          <w:rFonts w:eastAsia="Times New Roman"/>
          <w:color w:val="000000"/>
          <w:spacing w:val="-1"/>
          <w:sz w:val="24"/>
        </w:rPr>
      </w:pPr>
      <w:r>
        <w:rPr>
          <w:rFonts w:eastAsia="Times New Roman"/>
          <w:color w:val="000000"/>
          <w:spacing w:val="-1"/>
          <w:sz w:val="24"/>
        </w:rPr>
        <w:t>CASE COMPENSATION</w:t>
      </w:r>
      <w:r w:rsidR="00A17DA1">
        <w:rPr>
          <w:rFonts w:eastAsia="Times New Roman"/>
          <w:color w:val="000000"/>
          <w:spacing w:val="-1"/>
          <w:sz w:val="24"/>
        </w:rPr>
        <w:t xml:space="preserve"> (INCLUDING JUVENILE)</w:t>
      </w:r>
    </w:p>
    <w:p w:rsidR="00FA5353" w:rsidRDefault="0036293C">
      <w:pPr>
        <w:spacing w:before="1" w:line="278" w:lineRule="exact"/>
        <w:jc w:val="center"/>
        <w:textAlignment w:val="baseline"/>
        <w:rPr>
          <w:rFonts w:eastAsia="Times New Roman"/>
          <w:color w:val="000000"/>
          <w:sz w:val="24"/>
        </w:rPr>
      </w:pPr>
      <w:r>
        <w:rPr>
          <w:rFonts w:eastAsia="Times New Roman"/>
          <w:color w:val="000000"/>
          <w:sz w:val="24"/>
        </w:rPr>
        <w:t>The total compensation listed in paragraph C below are preferred and expecte</w:t>
      </w:r>
      <w:r w:rsidRPr="00FB01C3">
        <w:rPr>
          <w:rFonts w:eastAsia="Times New Roman"/>
          <w:sz w:val="24"/>
        </w:rPr>
        <w:t xml:space="preserve">d in </w:t>
      </w:r>
      <w:r>
        <w:rPr>
          <w:rFonts w:eastAsia="Times New Roman"/>
          <w:color w:val="000000"/>
          <w:sz w:val="24"/>
        </w:rPr>
        <w:t>all cases.</w:t>
      </w:r>
    </w:p>
    <w:p w:rsidR="00FA5353" w:rsidRDefault="0036293C">
      <w:pPr>
        <w:numPr>
          <w:ilvl w:val="0"/>
          <w:numId w:val="1"/>
        </w:numPr>
        <w:spacing w:before="281" w:line="562" w:lineRule="exact"/>
        <w:ind w:left="720" w:right="360" w:hanging="720"/>
        <w:textAlignment w:val="baseline"/>
        <w:rPr>
          <w:rFonts w:eastAsia="Times New Roman"/>
          <w:color w:val="000000"/>
          <w:sz w:val="24"/>
        </w:rPr>
      </w:pPr>
      <w:r>
        <w:rPr>
          <w:rFonts w:eastAsia="Times New Roman"/>
          <w:color w:val="000000"/>
          <w:sz w:val="24"/>
        </w:rPr>
        <w:t xml:space="preserve">Compensation for time spent by counsel shall be not less than </w:t>
      </w:r>
      <w:r w:rsidR="00B9633E">
        <w:rPr>
          <w:rFonts w:eastAsia="Times New Roman"/>
          <w:color w:val="000000"/>
          <w:sz w:val="24"/>
        </w:rPr>
        <w:t>ONE HUNDRED</w:t>
      </w:r>
      <w:r>
        <w:rPr>
          <w:rFonts w:eastAsia="Times New Roman"/>
          <w:color w:val="000000"/>
          <w:sz w:val="24"/>
        </w:rPr>
        <w:t xml:space="preserve"> DOLLARS AND NO CENTS ($</w:t>
      </w:r>
      <w:r w:rsidR="00B9633E">
        <w:rPr>
          <w:rFonts w:eastAsia="Times New Roman"/>
          <w:color w:val="000000"/>
          <w:sz w:val="24"/>
        </w:rPr>
        <w:t>100</w:t>
      </w:r>
      <w:r>
        <w:rPr>
          <w:rFonts w:eastAsia="Times New Roman"/>
          <w:color w:val="000000"/>
          <w:sz w:val="24"/>
        </w:rPr>
        <w:t xml:space="preserve">.00) per hour nor more than </w:t>
      </w:r>
      <w:r w:rsidR="00B9633E">
        <w:rPr>
          <w:rFonts w:eastAsia="Times New Roman"/>
          <w:color w:val="000000"/>
          <w:sz w:val="24"/>
        </w:rPr>
        <w:t>TWO</w:t>
      </w:r>
      <w:r>
        <w:rPr>
          <w:rFonts w:eastAsia="Times New Roman"/>
          <w:color w:val="000000"/>
          <w:sz w:val="24"/>
        </w:rPr>
        <w:t xml:space="preserve"> HUNDRED DOLLARS AND NO CENTS ($</w:t>
      </w:r>
      <w:r w:rsidR="00B9633E">
        <w:rPr>
          <w:rFonts w:eastAsia="Times New Roman"/>
          <w:color w:val="000000"/>
          <w:sz w:val="24"/>
        </w:rPr>
        <w:t>2</w:t>
      </w:r>
      <w:r>
        <w:rPr>
          <w:rFonts w:eastAsia="Times New Roman"/>
          <w:color w:val="000000"/>
          <w:sz w:val="24"/>
        </w:rPr>
        <w:t>00.00) per hour.</w:t>
      </w:r>
    </w:p>
    <w:p w:rsidR="000A0917" w:rsidRDefault="00B9633E" w:rsidP="000A0917">
      <w:pPr>
        <w:tabs>
          <w:tab w:val="left" w:pos="720"/>
        </w:tabs>
        <w:spacing w:before="264"/>
        <w:ind w:right="72"/>
        <w:textAlignment w:val="baseline"/>
        <w:rPr>
          <w:rFonts w:eastAsia="Times New Roman"/>
          <w:color w:val="000000"/>
          <w:sz w:val="24"/>
        </w:rPr>
      </w:pPr>
      <w:r>
        <w:rPr>
          <w:rFonts w:eastAsia="Times New Roman"/>
          <w:color w:val="000000"/>
          <w:sz w:val="24"/>
        </w:rPr>
        <w:t>B.</w:t>
      </w:r>
      <w:r w:rsidR="00A17DA1">
        <w:rPr>
          <w:rFonts w:eastAsia="Times New Roman"/>
          <w:color w:val="000000"/>
          <w:sz w:val="24"/>
        </w:rPr>
        <w:tab/>
        <w:t>Flat, fixed fee compensation</w:t>
      </w:r>
      <w:r w:rsidR="00844105">
        <w:rPr>
          <w:rFonts w:eastAsia="Times New Roman"/>
          <w:color w:val="000000"/>
          <w:sz w:val="24"/>
        </w:rPr>
        <w:t xml:space="preserve"> for all pretrial, trial, post-trial,</w:t>
      </w:r>
      <w:r w:rsidR="0036293C">
        <w:rPr>
          <w:rFonts w:eastAsia="Times New Roman"/>
          <w:color w:val="000000"/>
          <w:sz w:val="24"/>
        </w:rPr>
        <w:t xml:space="preserve"> and appellate court </w:t>
      </w:r>
    </w:p>
    <w:p w:rsidR="000A0917" w:rsidRDefault="000A0917" w:rsidP="000A0917">
      <w:pPr>
        <w:tabs>
          <w:tab w:val="left" w:pos="720"/>
        </w:tabs>
        <w:spacing w:before="264"/>
        <w:ind w:right="72"/>
        <w:textAlignment w:val="baseline"/>
        <w:rPr>
          <w:rFonts w:eastAsia="Times New Roman"/>
          <w:color w:val="000000"/>
          <w:sz w:val="24"/>
        </w:rPr>
      </w:pPr>
      <w:r>
        <w:rPr>
          <w:rFonts w:eastAsia="Times New Roman"/>
          <w:color w:val="000000"/>
          <w:sz w:val="24"/>
        </w:rPr>
        <w:tab/>
      </w:r>
      <w:r w:rsidR="0036293C">
        <w:rPr>
          <w:rFonts w:eastAsia="Times New Roman"/>
          <w:color w:val="000000"/>
          <w:sz w:val="24"/>
        </w:rPr>
        <w:t>appointed counsel shall not exceed the following:</w:t>
      </w:r>
    </w:p>
    <w:p w:rsidR="00FA5353" w:rsidRDefault="000A0917" w:rsidP="000A0917">
      <w:pPr>
        <w:tabs>
          <w:tab w:val="left" w:pos="720"/>
        </w:tabs>
        <w:spacing w:before="264"/>
        <w:ind w:right="72"/>
        <w:textAlignment w:val="baseline"/>
        <w:rPr>
          <w:rFonts w:eastAsia="Times New Roman"/>
          <w:color w:val="000000"/>
          <w:sz w:val="24"/>
        </w:rPr>
      </w:pPr>
      <w:r>
        <w:rPr>
          <w:rFonts w:eastAsia="Times New Roman"/>
          <w:color w:val="000000"/>
          <w:sz w:val="24"/>
        </w:rPr>
        <w:tab/>
      </w:r>
      <w:r>
        <w:rPr>
          <w:rFonts w:eastAsia="Times New Roman"/>
          <w:color w:val="000000"/>
          <w:sz w:val="24"/>
        </w:rPr>
        <w:tab/>
      </w:r>
      <w:r w:rsidR="0036293C">
        <w:rPr>
          <w:rFonts w:eastAsia="Times New Roman"/>
          <w:color w:val="000000"/>
          <w:sz w:val="24"/>
        </w:rPr>
        <w:t>Dismissal or Plea in Bar — Misdemeanor</w:t>
      </w:r>
      <w:r w:rsidR="0036293C">
        <w:rPr>
          <w:rFonts w:eastAsia="Times New Roman"/>
          <w:color w:val="000000"/>
          <w:sz w:val="24"/>
        </w:rPr>
        <w:tab/>
      </w:r>
      <w:r>
        <w:rPr>
          <w:rFonts w:eastAsia="Times New Roman"/>
          <w:color w:val="000000"/>
          <w:sz w:val="24"/>
        </w:rPr>
        <w:tab/>
      </w:r>
      <w:r>
        <w:rPr>
          <w:rFonts w:eastAsia="Times New Roman"/>
          <w:color w:val="000000"/>
          <w:sz w:val="24"/>
        </w:rPr>
        <w:tab/>
      </w:r>
      <w:r w:rsidR="0036293C">
        <w:rPr>
          <w:rFonts w:eastAsia="Times New Roman"/>
          <w:color w:val="000000"/>
          <w:sz w:val="24"/>
        </w:rPr>
        <w:t>S</w:t>
      </w:r>
      <w:r w:rsidR="0036293C">
        <w:rPr>
          <w:rFonts w:eastAsia="Times New Roman"/>
          <w:color w:val="000000"/>
          <w:sz w:val="24"/>
        </w:rPr>
        <w:tab/>
        <w:t>300.00</w:t>
      </w:r>
    </w:p>
    <w:p w:rsidR="00FA5353" w:rsidRDefault="0036293C">
      <w:pPr>
        <w:tabs>
          <w:tab w:val="left" w:pos="7200"/>
          <w:tab w:val="decimal" w:pos="8280"/>
        </w:tabs>
        <w:spacing w:before="281" w:line="277" w:lineRule="exact"/>
        <w:ind w:left="1440"/>
        <w:textAlignment w:val="baseline"/>
        <w:rPr>
          <w:rFonts w:eastAsia="Times New Roman"/>
          <w:color w:val="000000"/>
          <w:sz w:val="24"/>
        </w:rPr>
      </w:pPr>
      <w:r>
        <w:rPr>
          <w:rFonts w:eastAsia="Times New Roman"/>
          <w:color w:val="000000"/>
          <w:sz w:val="24"/>
        </w:rPr>
        <w:t>Plea and Bar to Felony</w:t>
      </w:r>
      <w:r>
        <w:rPr>
          <w:rFonts w:eastAsia="Times New Roman"/>
          <w:color w:val="000000"/>
          <w:sz w:val="24"/>
        </w:rPr>
        <w:tab/>
        <w:t>S</w:t>
      </w:r>
      <w:r>
        <w:rPr>
          <w:rFonts w:eastAsia="Times New Roman"/>
          <w:color w:val="000000"/>
          <w:sz w:val="24"/>
        </w:rPr>
        <w:tab/>
        <w:t>200.00</w:t>
      </w:r>
    </w:p>
    <w:p w:rsidR="00FA5353" w:rsidRDefault="0036293C">
      <w:pPr>
        <w:spacing w:before="285" w:line="276" w:lineRule="exact"/>
        <w:ind w:left="1440"/>
        <w:textAlignment w:val="baseline"/>
        <w:rPr>
          <w:rFonts w:eastAsia="Times New Roman"/>
          <w:color w:val="000000"/>
          <w:sz w:val="24"/>
        </w:rPr>
      </w:pPr>
      <w:r>
        <w:rPr>
          <w:rFonts w:eastAsia="Times New Roman"/>
          <w:color w:val="000000"/>
          <w:sz w:val="24"/>
        </w:rPr>
        <w:t>Guilty Plea, Motion to Revoke or Motion to</w:t>
      </w:r>
    </w:p>
    <w:p w:rsidR="00FA5353" w:rsidRDefault="0036293C">
      <w:pPr>
        <w:tabs>
          <w:tab w:val="left" w:pos="7200"/>
          <w:tab w:val="decimal" w:pos="8280"/>
        </w:tabs>
        <w:spacing w:line="276" w:lineRule="exact"/>
        <w:ind w:left="2160"/>
        <w:textAlignment w:val="baseline"/>
        <w:rPr>
          <w:rFonts w:eastAsia="Times New Roman"/>
          <w:color w:val="000000"/>
          <w:sz w:val="24"/>
        </w:rPr>
      </w:pPr>
      <w:r>
        <w:rPr>
          <w:rFonts w:eastAsia="Times New Roman"/>
          <w:color w:val="000000"/>
          <w:sz w:val="24"/>
        </w:rPr>
        <w:t>Adjudicate - Misdemeanor</w:t>
      </w:r>
      <w:r>
        <w:rPr>
          <w:rFonts w:eastAsia="Times New Roman"/>
          <w:color w:val="000000"/>
          <w:sz w:val="24"/>
        </w:rPr>
        <w:tab/>
        <w:t>S</w:t>
      </w:r>
      <w:r>
        <w:rPr>
          <w:rFonts w:eastAsia="Times New Roman"/>
          <w:color w:val="000000"/>
          <w:sz w:val="24"/>
        </w:rPr>
        <w:tab/>
        <w:t>300.00</w:t>
      </w:r>
    </w:p>
    <w:p w:rsidR="00FA5353" w:rsidRDefault="0036293C">
      <w:pPr>
        <w:tabs>
          <w:tab w:val="decimal" w:pos="8280"/>
        </w:tabs>
        <w:spacing w:before="286" w:line="277" w:lineRule="exact"/>
        <w:ind w:left="1440"/>
        <w:textAlignment w:val="baseline"/>
        <w:rPr>
          <w:rFonts w:eastAsia="Times New Roman"/>
          <w:color w:val="000000"/>
          <w:sz w:val="24"/>
        </w:rPr>
      </w:pPr>
      <w:r>
        <w:rPr>
          <w:rFonts w:eastAsia="Times New Roman"/>
          <w:color w:val="000000"/>
          <w:sz w:val="24"/>
        </w:rPr>
        <w:t>Guilty Plea</w:t>
      </w:r>
      <w:r>
        <w:rPr>
          <w:rFonts w:eastAsia="Times New Roman"/>
          <w:color w:val="6A6E72"/>
          <w:sz w:val="24"/>
        </w:rPr>
        <w:t xml:space="preserve"> —</w:t>
      </w:r>
      <w:r>
        <w:rPr>
          <w:rFonts w:eastAsia="Times New Roman"/>
          <w:color w:val="000000"/>
          <w:sz w:val="24"/>
        </w:rPr>
        <w:t xml:space="preserve"> Misdemeanor Multiple Cases</w:t>
      </w:r>
      <w:r>
        <w:rPr>
          <w:rFonts w:eastAsia="Times New Roman"/>
          <w:color w:val="000000"/>
          <w:sz w:val="24"/>
        </w:rPr>
        <w:tab/>
        <w:t>500.00</w:t>
      </w:r>
    </w:p>
    <w:p w:rsidR="00FA5353" w:rsidRDefault="0036293C">
      <w:pPr>
        <w:spacing w:before="7" w:line="277" w:lineRule="exact"/>
        <w:ind w:left="1440"/>
        <w:textAlignment w:val="baseline"/>
        <w:rPr>
          <w:rFonts w:eastAsia="Times New Roman"/>
          <w:color w:val="000000"/>
          <w:sz w:val="24"/>
        </w:rPr>
      </w:pPr>
      <w:r>
        <w:rPr>
          <w:rFonts w:eastAsia="Times New Roman"/>
          <w:color w:val="000000"/>
          <w:sz w:val="24"/>
        </w:rPr>
        <w:t>(plus $100.00 for every case over two)</w:t>
      </w:r>
    </w:p>
    <w:p w:rsidR="00FA5353" w:rsidRDefault="0036293C">
      <w:pPr>
        <w:tabs>
          <w:tab w:val="left" w:pos="7200"/>
          <w:tab w:val="decimal" w:pos="8280"/>
        </w:tabs>
        <w:spacing w:before="276" w:line="279" w:lineRule="exact"/>
        <w:ind w:left="1440"/>
        <w:textAlignment w:val="baseline"/>
        <w:rPr>
          <w:rFonts w:eastAsia="Times New Roman"/>
          <w:color w:val="000000"/>
          <w:sz w:val="24"/>
        </w:rPr>
      </w:pPr>
      <w:r>
        <w:rPr>
          <w:rFonts w:eastAsia="Times New Roman"/>
          <w:color w:val="000000"/>
          <w:sz w:val="24"/>
        </w:rPr>
        <w:t>Guilty Plea — State Jail Felonies and Motions to Revoke</w:t>
      </w:r>
      <w:r>
        <w:rPr>
          <w:rFonts w:eastAsia="Times New Roman"/>
          <w:color w:val="000000"/>
          <w:sz w:val="24"/>
        </w:rPr>
        <w:tab/>
        <w:t>$</w:t>
      </w:r>
      <w:r>
        <w:rPr>
          <w:rFonts w:eastAsia="Times New Roman"/>
          <w:color w:val="000000"/>
          <w:sz w:val="24"/>
        </w:rPr>
        <w:tab/>
        <w:t>350.00</w:t>
      </w:r>
    </w:p>
    <w:p w:rsidR="00FA5353" w:rsidRDefault="0036293C">
      <w:pPr>
        <w:spacing w:before="281" w:line="277" w:lineRule="exact"/>
        <w:ind w:left="1440"/>
        <w:textAlignment w:val="baseline"/>
        <w:rPr>
          <w:rFonts w:eastAsia="Times New Roman"/>
          <w:color w:val="000000"/>
          <w:spacing w:val="-3"/>
          <w:sz w:val="24"/>
        </w:rPr>
      </w:pPr>
      <w:r>
        <w:rPr>
          <w:rFonts w:eastAsia="Times New Roman"/>
          <w:color w:val="000000"/>
          <w:spacing w:val="-3"/>
          <w:sz w:val="24"/>
        </w:rPr>
        <w:t>Guilty Plea — Second and Third Degree Felonies</w:t>
      </w:r>
    </w:p>
    <w:p w:rsidR="00FA5353" w:rsidRDefault="0036293C">
      <w:pPr>
        <w:tabs>
          <w:tab w:val="left" w:pos="7200"/>
          <w:tab w:val="decimal" w:pos="8280"/>
        </w:tabs>
        <w:spacing w:line="277" w:lineRule="exact"/>
        <w:ind w:left="2160"/>
        <w:textAlignment w:val="baseline"/>
        <w:rPr>
          <w:rFonts w:eastAsia="Times New Roman"/>
          <w:color w:val="000000"/>
          <w:sz w:val="24"/>
        </w:rPr>
      </w:pPr>
      <w:r>
        <w:rPr>
          <w:rFonts w:eastAsia="Times New Roman"/>
          <w:color w:val="000000"/>
          <w:sz w:val="24"/>
        </w:rPr>
        <w:t>and Motions to Adjudicate</w:t>
      </w:r>
      <w:r>
        <w:rPr>
          <w:rFonts w:eastAsia="Times New Roman"/>
          <w:color w:val="000000"/>
          <w:sz w:val="24"/>
        </w:rPr>
        <w:tab/>
        <w:t>S</w:t>
      </w:r>
      <w:r>
        <w:rPr>
          <w:rFonts w:eastAsia="Times New Roman"/>
          <w:color w:val="000000"/>
          <w:sz w:val="24"/>
        </w:rPr>
        <w:tab/>
        <w:t>450.00</w:t>
      </w:r>
    </w:p>
    <w:p w:rsidR="00FA5353" w:rsidRDefault="0036293C">
      <w:pPr>
        <w:tabs>
          <w:tab w:val="left" w:pos="7200"/>
          <w:tab w:val="decimal" w:pos="8280"/>
        </w:tabs>
        <w:spacing w:before="284" w:line="277" w:lineRule="exact"/>
        <w:ind w:left="1440"/>
        <w:textAlignment w:val="baseline"/>
        <w:rPr>
          <w:rFonts w:eastAsia="Times New Roman"/>
          <w:color w:val="000000"/>
          <w:sz w:val="24"/>
        </w:rPr>
      </w:pPr>
      <w:r>
        <w:rPr>
          <w:rFonts w:eastAsia="Times New Roman"/>
          <w:color w:val="000000"/>
          <w:sz w:val="24"/>
        </w:rPr>
        <w:t xml:space="preserve">Guilty Plea —1 </w:t>
      </w:r>
      <w:proofErr w:type="spellStart"/>
      <w:r>
        <w:rPr>
          <w:rFonts w:eastAsia="Times New Roman"/>
          <w:color w:val="000000"/>
          <w:sz w:val="24"/>
          <w:vertAlign w:val="superscript"/>
        </w:rPr>
        <w:t>st</w:t>
      </w:r>
      <w:proofErr w:type="spellEnd"/>
      <w:r>
        <w:rPr>
          <w:rFonts w:eastAsia="Times New Roman"/>
          <w:color w:val="000000"/>
          <w:sz w:val="24"/>
        </w:rPr>
        <w:t xml:space="preserve"> Degree Felony (as indicted)</w:t>
      </w:r>
      <w:r>
        <w:rPr>
          <w:rFonts w:eastAsia="Times New Roman"/>
          <w:color w:val="000000"/>
          <w:sz w:val="24"/>
        </w:rPr>
        <w:tab/>
        <w:t>S</w:t>
      </w:r>
      <w:r>
        <w:rPr>
          <w:rFonts w:eastAsia="Times New Roman"/>
          <w:color w:val="000000"/>
          <w:sz w:val="24"/>
        </w:rPr>
        <w:tab/>
        <w:t>650.00</w:t>
      </w:r>
    </w:p>
    <w:p w:rsidR="00FA5353" w:rsidRDefault="0036293C">
      <w:pPr>
        <w:spacing w:before="267" w:line="275" w:lineRule="exact"/>
        <w:ind w:left="1440"/>
        <w:textAlignment w:val="baseline"/>
        <w:rPr>
          <w:rFonts w:eastAsia="Times New Roman"/>
          <w:color w:val="000000"/>
          <w:spacing w:val="-4"/>
          <w:sz w:val="24"/>
        </w:rPr>
      </w:pPr>
      <w:r>
        <w:rPr>
          <w:rFonts w:eastAsia="Times New Roman"/>
          <w:color w:val="000000"/>
          <w:spacing w:val="-4"/>
          <w:sz w:val="24"/>
        </w:rPr>
        <w:t>Guilty Plea</w:t>
      </w:r>
      <w:r>
        <w:rPr>
          <w:rFonts w:eastAsia="Times New Roman"/>
          <w:color w:val="6A6E72"/>
          <w:spacing w:val="-4"/>
          <w:sz w:val="24"/>
        </w:rPr>
        <w:t xml:space="preserve"> —</w:t>
      </w:r>
      <w:r>
        <w:rPr>
          <w:rFonts w:eastAsia="Times New Roman"/>
          <w:color w:val="000000"/>
          <w:spacing w:val="-4"/>
          <w:sz w:val="24"/>
        </w:rPr>
        <w:t xml:space="preserve"> Felony Case with</w:t>
      </w:r>
    </w:p>
    <w:p w:rsidR="00FA5353" w:rsidRDefault="0036293C">
      <w:pPr>
        <w:tabs>
          <w:tab w:val="decimal" w:pos="8280"/>
        </w:tabs>
        <w:spacing w:line="273" w:lineRule="exact"/>
        <w:ind w:left="2160"/>
        <w:textAlignment w:val="baseline"/>
        <w:rPr>
          <w:rFonts w:eastAsia="Times New Roman"/>
          <w:color w:val="000000"/>
          <w:sz w:val="24"/>
        </w:rPr>
      </w:pPr>
      <w:r>
        <w:rPr>
          <w:rFonts w:eastAsia="Times New Roman"/>
          <w:color w:val="000000"/>
          <w:sz w:val="24"/>
        </w:rPr>
        <w:t>Misdemeanor</w:t>
      </w:r>
      <w:r>
        <w:rPr>
          <w:rFonts w:eastAsia="Times New Roman"/>
          <w:color w:val="000000"/>
          <w:sz w:val="24"/>
        </w:rPr>
        <w:tab/>
        <w:t>300.00</w:t>
      </w:r>
    </w:p>
    <w:p w:rsidR="00FA5353" w:rsidRDefault="0036293C">
      <w:pPr>
        <w:spacing w:line="275" w:lineRule="exact"/>
        <w:ind w:left="6984"/>
        <w:textAlignment w:val="baseline"/>
        <w:rPr>
          <w:rFonts w:eastAsia="Times New Roman"/>
          <w:color w:val="000000"/>
          <w:sz w:val="24"/>
        </w:rPr>
      </w:pPr>
      <w:r>
        <w:rPr>
          <w:rFonts w:eastAsia="Times New Roman"/>
          <w:color w:val="000000"/>
          <w:sz w:val="24"/>
        </w:rPr>
        <w:t>(in addition to above fees)</w:t>
      </w:r>
    </w:p>
    <w:p w:rsidR="00FA5353" w:rsidRDefault="0036293C">
      <w:pPr>
        <w:tabs>
          <w:tab w:val="left" w:pos="7200"/>
        </w:tabs>
        <w:spacing w:before="270" w:line="275" w:lineRule="exact"/>
        <w:ind w:left="1440"/>
        <w:textAlignment w:val="baseline"/>
        <w:rPr>
          <w:rFonts w:eastAsia="Times New Roman"/>
          <w:color w:val="000000"/>
          <w:sz w:val="24"/>
        </w:rPr>
      </w:pPr>
      <w:r>
        <w:rPr>
          <w:rFonts w:eastAsia="Times New Roman"/>
          <w:color w:val="000000"/>
          <w:sz w:val="24"/>
        </w:rPr>
        <w:t xml:space="preserve">Dismissal </w:t>
      </w:r>
      <w:r w:rsidR="007F26B9">
        <w:rPr>
          <w:rFonts w:eastAsia="Times New Roman"/>
          <w:color w:val="000000"/>
          <w:sz w:val="24"/>
        </w:rPr>
        <w:t xml:space="preserve">of Filed Case — Felony </w:t>
      </w:r>
      <w:r>
        <w:rPr>
          <w:rFonts w:eastAsia="Times New Roman"/>
          <w:color w:val="000000"/>
          <w:sz w:val="24"/>
        </w:rPr>
        <w:tab/>
        <w:t>Fee based on indictment or</w:t>
      </w:r>
    </w:p>
    <w:p w:rsidR="002D5345" w:rsidRDefault="0036293C" w:rsidP="00016B04">
      <w:pPr>
        <w:tabs>
          <w:tab w:val="left" w:pos="7200"/>
        </w:tabs>
        <w:spacing w:line="279" w:lineRule="exact"/>
        <w:ind w:left="1440" w:right="288"/>
        <w:textAlignment w:val="baseline"/>
        <w:rPr>
          <w:rFonts w:eastAsia="Times New Roman"/>
          <w:color w:val="000000"/>
          <w:sz w:val="24"/>
        </w:rPr>
      </w:pPr>
      <w:r>
        <w:rPr>
          <w:rFonts w:eastAsia="Times New Roman"/>
          <w:color w:val="000000"/>
          <w:sz w:val="24"/>
        </w:rPr>
        <w:t>Felony Indictment Quashed</w:t>
      </w:r>
      <w:r>
        <w:rPr>
          <w:rFonts w:eastAsia="Times New Roman"/>
          <w:color w:val="000000"/>
          <w:sz w:val="24"/>
        </w:rPr>
        <w:tab/>
        <w:t>charge pending indictment Pre-Trial repre</w:t>
      </w:r>
      <w:r w:rsidR="002D5345">
        <w:rPr>
          <w:rFonts w:eastAsia="Times New Roman"/>
          <w:color w:val="000000"/>
          <w:sz w:val="24"/>
        </w:rPr>
        <w:t>s</w:t>
      </w:r>
      <w:r w:rsidR="00016B04">
        <w:rPr>
          <w:rFonts w:eastAsia="Times New Roman"/>
          <w:color w:val="000000"/>
          <w:sz w:val="24"/>
        </w:rPr>
        <w:t>entation where case never filed.</w:t>
      </w:r>
    </w:p>
    <w:p w:rsidR="000A0917" w:rsidRDefault="000A0917" w:rsidP="00016B04">
      <w:pPr>
        <w:tabs>
          <w:tab w:val="left" w:pos="7200"/>
        </w:tabs>
        <w:spacing w:line="279" w:lineRule="exact"/>
        <w:ind w:left="1440" w:right="288"/>
        <w:textAlignment w:val="baseline"/>
        <w:rPr>
          <w:rFonts w:eastAsia="Times New Roman"/>
          <w:color w:val="000000"/>
          <w:sz w:val="24"/>
        </w:rPr>
      </w:pPr>
    </w:p>
    <w:p w:rsidR="000A0917" w:rsidRDefault="000A0917" w:rsidP="00016B04">
      <w:pPr>
        <w:tabs>
          <w:tab w:val="left" w:pos="7200"/>
        </w:tabs>
        <w:spacing w:line="279" w:lineRule="exact"/>
        <w:ind w:left="1440" w:right="288"/>
        <w:textAlignment w:val="baseline"/>
        <w:rPr>
          <w:rFonts w:eastAsia="Times New Roman"/>
          <w:color w:val="000000"/>
          <w:sz w:val="24"/>
        </w:rPr>
      </w:pPr>
    </w:p>
    <w:p w:rsidR="000A0917" w:rsidRDefault="000A0917" w:rsidP="00016B04">
      <w:pPr>
        <w:tabs>
          <w:tab w:val="left" w:pos="7200"/>
        </w:tabs>
        <w:spacing w:line="279" w:lineRule="exact"/>
        <w:ind w:left="1440" w:right="288"/>
        <w:textAlignment w:val="baseline"/>
        <w:rPr>
          <w:rFonts w:eastAsia="Times New Roman"/>
          <w:color w:val="000000"/>
          <w:sz w:val="24"/>
        </w:rPr>
      </w:pPr>
    </w:p>
    <w:p w:rsidR="002D5345" w:rsidRPr="00016B04" w:rsidRDefault="002D5345" w:rsidP="000A0917">
      <w:pPr>
        <w:pStyle w:val="ListParagraph"/>
        <w:numPr>
          <w:ilvl w:val="0"/>
          <w:numId w:val="11"/>
        </w:numPr>
        <w:tabs>
          <w:tab w:val="left" w:pos="720"/>
        </w:tabs>
        <w:spacing w:before="292" w:line="277" w:lineRule="exact"/>
        <w:ind w:left="1440" w:hanging="1440"/>
        <w:textAlignment w:val="baseline"/>
        <w:rPr>
          <w:rFonts w:eastAsia="Times New Roman"/>
          <w:color w:val="000000"/>
          <w:spacing w:val="-3"/>
          <w:sz w:val="24"/>
          <w:szCs w:val="24"/>
        </w:rPr>
      </w:pPr>
      <w:r w:rsidRPr="00016B04">
        <w:rPr>
          <w:rFonts w:eastAsia="Times New Roman"/>
          <w:color w:val="000000"/>
          <w:spacing w:val="-3"/>
          <w:sz w:val="24"/>
          <w:szCs w:val="24"/>
        </w:rPr>
        <w:t>Trials and Appeals</w:t>
      </w:r>
    </w:p>
    <w:p w:rsidR="002D5345" w:rsidRDefault="002D5345" w:rsidP="002D5345">
      <w:pPr>
        <w:pStyle w:val="ListParagraph"/>
        <w:spacing w:before="292" w:line="277" w:lineRule="exact"/>
        <w:textAlignment w:val="baseline"/>
        <w:rPr>
          <w:rFonts w:eastAsia="Times New Roman"/>
          <w:color w:val="000000"/>
          <w:spacing w:val="-3"/>
          <w:sz w:val="24"/>
        </w:rPr>
      </w:pPr>
    </w:p>
    <w:p w:rsidR="002D5345" w:rsidRPr="00CC4844" w:rsidRDefault="002D5345" w:rsidP="000A0917">
      <w:pPr>
        <w:tabs>
          <w:tab w:val="left" w:pos="720"/>
        </w:tabs>
        <w:spacing w:before="292" w:line="480" w:lineRule="auto"/>
        <w:ind w:left="720"/>
        <w:textAlignment w:val="baseline"/>
        <w:rPr>
          <w:rFonts w:eastAsia="Times New Roman"/>
          <w:spacing w:val="-3"/>
          <w:sz w:val="24"/>
        </w:rPr>
      </w:pPr>
      <w:r w:rsidRPr="00CC4844">
        <w:rPr>
          <w:rFonts w:eastAsia="Times New Roman"/>
          <w:spacing w:val="-3"/>
          <w:sz w:val="24"/>
        </w:rPr>
        <w:lastRenderedPageBreak/>
        <w:t xml:space="preserve">Attorneys may request the flat fee under the previous section or submit a request for payment </w:t>
      </w:r>
      <w:r w:rsidR="00FB01C3" w:rsidRPr="00CC4844">
        <w:rPr>
          <w:rFonts w:eastAsia="Times New Roman"/>
          <w:spacing w:val="-3"/>
          <w:sz w:val="24"/>
        </w:rPr>
        <w:t xml:space="preserve">within five (5) days of </w:t>
      </w:r>
      <w:r w:rsidR="00016B04" w:rsidRPr="00CC4844">
        <w:rPr>
          <w:rFonts w:eastAsia="Times New Roman"/>
          <w:spacing w:val="-3"/>
          <w:sz w:val="24"/>
        </w:rPr>
        <w:t xml:space="preserve">the conclusion of the trial or submission of </w:t>
      </w:r>
      <w:r w:rsidR="00954E15">
        <w:rPr>
          <w:rFonts w:eastAsia="Times New Roman"/>
          <w:spacing w:val="-3"/>
          <w:sz w:val="24"/>
        </w:rPr>
        <w:t>the brief to the clerk of the</w:t>
      </w:r>
      <w:r w:rsidR="00016B04" w:rsidRPr="00CC4844">
        <w:rPr>
          <w:rFonts w:eastAsia="Times New Roman"/>
          <w:spacing w:val="-3"/>
          <w:sz w:val="24"/>
        </w:rPr>
        <w:t xml:space="preserve"> Court of Appeals</w:t>
      </w:r>
      <w:r w:rsidR="00CF314A" w:rsidRPr="00CC4844">
        <w:rPr>
          <w:rFonts w:eastAsia="Times New Roman"/>
          <w:spacing w:val="-3"/>
          <w:sz w:val="24"/>
        </w:rPr>
        <w:t xml:space="preserve"> </w:t>
      </w:r>
      <w:r w:rsidRPr="00CC4844">
        <w:rPr>
          <w:rFonts w:eastAsia="Times New Roman"/>
          <w:spacing w:val="-3"/>
          <w:sz w:val="24"/>
        </w:rPr>
        <w:t xml:space="preserve">documented by </w:t>
      </w:r>
      <w:r w:rsidR="00CF314A" w:rsidRPr="00CC4844">
        <w:rPr>
          <w:rFonts w:eastAsia="Times New Roman"/>
          <w:spacing w:val="-3"/>
          <w:sz w:val="24"/>
        </w:rPr>
        <w:t xml:space="preserve">verified </w:t>
      </w:r>
      <w:r w:rsidRPr="00CC4844">
        <w:rPr>
          <w:rFonts w:eastAsia="Times New Roman"/>
          <w:spacing w:val="-3"/>
          <w:sz w:val="24"/>
        </w:rPr>
        <w:t>hour</w:t>
      </w:r>
      <w:r w:rsidR="00016B04" w:rsidRPr="00CC4844">
        <w:rPr>
          <w:rFonts w:eastAsia="Times New Roman"/>
          <w:spacing w:val="-3"/>
          <w:sz w:val="24"/>
        </w:rPr>
        <w:t>ly</w:t>
      </w:r>
      <w:r w:rsidRPr="00CC4844">
        <w:rPr>
          <w:rFonts w:eastAsia="Times New Roman"/>
          <w:spacing w:val="-3"/>
          <w:sz w:val="24"/>
        </w:rPr>
        <w:t xml:space="preserve"> billing s</w:t>
      </w:r>
      <w:r w:rsidR="00CF314A" w:rsidRPr="00CC4844">
        <w:rPr>
          <w:rFonts w:eastAsia="Times New Roman"/>
          <w:spacing w:val="-3"/>
          <w:sz w:val="24"/>
        </w:rPr>
        <w:t>tatement in 15 minute intervals</w:t>
      </w:r>
      <w:r w:rsidR="000A0917" w:rsidRPr="00CC4844">
        <w:rPr>
          <w:rFonts w:eastAsia="Times New Roman"/>
          <w:spacing w:val="-3"/>
          <w:sz w:val="24"/>
        </w:rPr>
        <w:t>.</w:t>
      </w:r>
    </w:p>
    <w:p w:rsidR="00FA5353" w:rsidRDefault="007F03CC">
      <w:pPr>
        <w:spacing w:before="277" w:line="277" w:lineRule="exact"/>
        <w:ind w:left="1440"/>
        <w:textAlignment w:val="baseline"/>
        <w:rPr>
          <w:rFonts w:eastAsia="Times New Roman"/>
          <w:color w:val="000000"/>
          <w:sz w:val="24"/>
        </w:rPr>
      </w:pPr>
      <w:r>
        <w:rPr>
          <w:rFonts w:eastAsia="Times New Roman"/>
          <w:color w:val="000000"/>
          <w:sz w:val="24"/>
        </w:rPr>
        <w:t>Appeals:</w:t>
      </w:r>
    </w:p>
    <w:p w:rsidR="00FA5353" w:rsidRDefault="0036293C">
      <w:pPr>
        <w:tabs>
          <w:tab w:val="left" w:pos="7128"/>
          <w:tab w:val="left" w:pos="7920"/>
        </w:tabs>
        <w:spacing w:before="284" w:line="277" w:lineRule="exact"/>
        <w:ind w:left="2160"/>
        <w:textAlignment w:val="baseline"/>
        <w:rPr>
          <w:rFonts w:eastAsia="Times New Roman"/>
          <w:color w:val="000000"/>
          <w:sz w:val="24"/>
        </w:rPr>
      </w:pPr>
      <w:r>
        <w:rPr>
          <w:rFonts w:eastAsia="Times New Roman"/>
          <w:color w:val="000000"/>
          <w:sz w:val="24"/>
        </w:rPr>
        <w:t>Misdemeanor</w:t>
      </w:r>
      <w:r>
        <w:rPr>
          <w:rFonts w:eastAsia="Times New Roman"/>
          <w:color w:val="000000"/>
          <w:sz w:val="24"/>
        </w:rPr>
        <w:tab/>
        <w:t>$</w:t>
      </w:r>
      <w:r>
        <w:rPr>
          <w:rFonts w:eastAsia="Times New Roman"/>
          <w:color w:val="000000"/>
          <w:sz w:val="24"/>
        </w:rPr>
        <w:tab/>
      </w:r>
      <w:r w:rsidR="002D5345">
        <w:rPr>
          <w:rFonts w:eastAsia="Times New Roman"/>
          <w:color w:val="000000"/>
          <w:sz w:val="24"/>
        </w:rPr>
        <w:t>1500.00 – 2500.00</w:t>
      </w:r>
    </w:p>
    <w:p w:rsidR="00FA5353" w:rsidRPr="007F03CC" w:rsidRDefault="001B7A2C" w:rsidP="007F03CC">
      <w:pPr>
        <w:tabs>
          <w:tab w:val="left" w:pos="7128"/>
          <w:tab w:val="left" w:pos="7920"/>
        </w:tabs>
        <w:spacing w:before="287" w:line="277" w:lineRule="exact"/>
        <w:ind w:left="2160"/>
        <w:textAlignment w:val="baseline"/>
        <w:rPr>
          <w:rFonts w:eastAsia="Times New Roman"/>
          <w:color w:val="000000"/>
          <w:spacing w:val="-3"/>
          <w:sz w:val="24"/>
        </w:rPr>
      </w:pPr>
      <w:r>
        <w:rPr>
          <w:rFonts w:eastAsia="Times New Roman"/>
          <w:color w:val="000000"/>
          <w:spacing w:val="-3"/>
          <w:sz w:val="24"/>
        </w:rPr>
        <w:t xml:space="preserve">Felony </w:t>
      </w:r>
      <w:r w:rsidR="0036293C">
        <w:rPr>
          <w:rFonts w:eastAsia="Times New Roman"/>
          <w:color w:val="000000"/>
          <w:spacing w:val="-3"/>
          <w:sz w:val="24"/>
        </w:rPr>
        <w:tab/>
        <w:t>S</w:t>
      </w:r>
      <w:r w:rsidR="0036293C">
        <w:rPr>
          <w:rFonts w:eastAsia="Times New Roman"/>
          <w:color w:val="000000"/>
          <w:spacing w:val="-3"/>
          <w:sz w:val="24"/>
        </w:rPr>
        <w:tab/>
        <w:t>2500.00 — 4500.00</w:t>
      </w:r>
    </w:p>
    <w:p w:rsidR="00016B04" w:rsidRPr="000A0917" w:rsidRDefault="00016B04" w:rsidP="000A0917">
      <w:pPr>
        <w:pStyle w:val="ListParagraph"/>
        <w:numPr>
          <w:ilvl w:val="0"/>
          <w:numId w:val="11"/>
        </w:numPr>
        <w:tabs>
          <w:tab w:val="left" w:pos="0"/>
        </w:tabs>
        <w:spacing w:before="282" w:line="480" w:lineRule="auto"/>
        <w:ind w:hanging="630"/>
        <w:textAlignment w:val="baseline"/>
        <w:rPr>
          <w:rFonts w:eastAsia="Times New Roman"/>
          <w:color w:val="000000"/>
          <w:spacing w:val="-4"/>
          <w:sz w:val="24"/>
        </w:rPr>
      </w:pPr>
      <w:r w:rsidRPr="000A0917">
        <w:rPr>
          <w:rFonts w:eastAsia="Times New Roman"/>
          <w:color w:val="000000"/>
          <w:spacing w:val="-4"/>
          <w:sz w:val="24"/>
        </w:rPr>
        <w:t>Attorneys appointed from the 8</w:t>
      </w:r>
      <w:r w:rsidRPr="000A0917">
        <w:rPr>
          <w:rFonts w:eastAsia="Times New Roman"/>
          <w:color w:val="000000"/>
          <w:spacing w:val="-4"/>
          <w:sz w:val="24"/>
          <w:vertAlign w:val="superscript"/>
        </w:rPr>
        <w:t>th</w:t>
      </w:r>
      <w:r w:rsidRPr="000A0917">
        <w:rPr>
          <w:rFonts w:eastAsia="Times New Roman"/>
          <w:color w:val="000000"/>
          <w:spacing w:val="-4"/>
          <w:sz w:val="24"/>
        </w:rPr>
        <w:t xml:space="preserve"> Administrative Regional list, in non-death penalty cases, shall be</w:t>
      </w:r>
    </w:p>
    <w:p w:rsidR="00016B04" w:rsidRPr="00016B04" w:rsidRDefault="00016B04" w:rsidP="000A0917">
      <w:pPr>
        <w:pStyle w:val="ListParagraph"/>
        <w:tabs>
          <w:tab w:val="left" w:pos="0"/>
          <w:tab w:val="left" w:pos="7920"/>
        </w:tabs>
        <w:spacing w:before="282" w:line="277" w:lineRule="exact"/>
        <w:textAlignment w:val="baseline"/>
        <w:rPr>
          <w:rFonts w:eastAsia="Times New Roman"/>
          <w:color w:val="000000"/>
          <w:spacing w:val="-4"/>
          <w:sz w:val="24"/>
        </w:rPr>
      </w:pPr>
      <w:r>
        <w:rPr>
          <w:rFonts w:eastAsia="Times New Roman"/>
          <w:color w:val="000000"/>
          <w:spacing w:val="-4"/>
          <w:sz w:val="24"/>
        </w:rPr>
        <w:t xml:space="preserve">paid an hourly rate of not less than $75.00 per hour nor more than $250.00 per hour.   </w:t>
      </w:r>
    </w:p>
    <w:p w:rsidR="00FA5353" w:rsidRDefault="00A17DA1">
      <w:pPr>
        <w:tabs>
          <w:tab w:val="left" w:pos="3600"/>
        </w:tabs>
        <w:spacing w:before="558" w:line="277" w:lineRule="exact"/>
        <w:ind w:left="2880"/>
        <w:textAlignment w:val="baseline"/>
        <w:rPr>
          <w:rFonts w:eastAsia="Times New Roman"/>
          <w:color w:val="000000"/>
          <w:sz w:val="24"/>
        </w:rPr>
      </w:pPr>
      <w:r>
        <w:rPr>
          <w:rFonts w:eastAsia="Times New Roman"/>
          <w:color w:val="000000"/>
          <w:sz w:val="24"/>
        </w:rPr>
        <w:t xml:space="preserve">II. DEATH PENALTY </w:t>
      </w:r>
      <w:r w:rsidR="0036293C">
        <w:rPr>
          <w:rFonts w:eastAsia="Times New Roman"/>
          <w:color w:val="000000"/>
          <w:sz w:val="24"/>
        </w:rPr>
        <w:t>CAPITAL CASE COMPENSATION</w:t>
      </w:r>
    </w:p>
    <w:p w:rsidR="00FA5353" w:rsidRDefault="0036293C">
      <w:pPr>
        <w:spacing w:before="280" w:line="277" w:lineRule="exact"/>
        <w:jc w:val="center"/>
        <w:textAlignment w:val="baseline"/>
        <w:rPr>
          <w:rFonts w:eastAsia="Times New Roman"/>
          <w:color w:val="000000"/>
          <w:sz w:val="24"/>
        </w:rPr>
      </w:pPr>
      <w:r>
        <w:rPr>
          <w:rFonts w:eastAsia="Times New Roman"/>
          <w:color w:val="000000"/>
          <w:sz w:val="24"/>
        </w:rPr>
        <w:t>In a capital case in which the state seeks the death penalty, the rates for the lead attorney's</w:t>
      </w:r>
    </w:p>
    <w:p w:rsidR="00FA5353" w:rsidRDefault="0036293C">
      <w:pPr>
        <w:spacing w:before="276" w:line="277" w:lineRule="exact"/>
        <w:textAlignment w:val="baseline"/>
        <w:rPr>
          <w:rFonts w:eastAsia="Times New Roman"/>
          <w:color w:val="000000"/>
          <w:sz w:val="24"/>
        </w:rPr>
      </w:pPr>
      <w:r>
        <w:rPr>
          <w:rFonts w:eastAsia="Times New Roman"/>
          <w:color w:val="000000"/>
          <w:sz w:val="24"/>
        </w:rPr>
        <w:t>services (first chair) shall be double the hourly rate provided above for non-capital felony attorney's</w:t>
      </w:r>
    </w:p>
    <w:p w:rsidR="00016B04" w:rsidRDefault="00016B04" w:rsidP="00016B04">
      <w:pPr>
        <w:spacing w:before="281" w:line="277" w:lineRule="exact"/>
        <w:textAlignment w:val="baseline"/>
        <w:rPr>
          <w:rFonts w:eastAsia="Times New Roman"/>
          <w:color w:val="000000"/>
          <w:sz w:val="24"/>
        </w:rPr>
      </w:pPr>
      <w:r>
        <w:rPr>
          <w:rFonts w:eastAsia="Times New Roman"/>
          <w:color w:val="000000"/>
          <w:sz w:val="24"/>
        </w:rPr>
        <w:t>fees.</w:t>
      </w:r>
    </w:p>
    <w:p w:rsidR="00FA5353" w:rsidRDefault="0036293C" w:rsidP="00016B04">
      <w:pPr>
        <w:spacing w:before="281" w:line="277" w:lineRule="exact"/>
        <w:ind w:firstLine="720"/>
        <w:textAlignment w:val="baseline"/>
        <w:rPr>
          <w:rFonts w:eastAsia="Times New Roman"/>
          <w:color w:val="000000"/>
          <w:sz w:val="24"/>
        </w:rPr>
      </w:pPr>
      <w:r>
        <w:rPr>
          <w:rFonts w:eastAsia="Times New Roman"/>
          <w:color w:val="000000"/>
          <w:sz w:val="24"/>
        </w:rPr>
        <w:t>In capital cases, in which the state seeks the death penalty, the rates for appellate attorney services</w:t>
      </w:r>
    </w:p>
    <w:p w:rsidR="007A2212" w:rsidRDefault="0036293C">
      <w:pPr>
        <w:spacing w:before="280" w:line="277" w:lineRule="exact"/>
        <w:textAlignment w:val="baseline"/>
        <w:rPr>
          <w:rFonts w:eastAsia="Times New Roman"/>
          <w:color w:val="000000"/>
          <w:sz w:val="24"/>
        </w:rPr>
      </w:pPr>
      <w:r>
        <w:rPr>
          <w:rFonts w:eastAsia="Times New Roman"/>
          <w:color w:val="000000"/>
          <w:sz w:val="24"/>
        </w:rPr>
        <w:t>shall be double the hourly rate provided above for non-capital felony attorney's fees</w:t>
      </w:r>
      <w:r w:rsidR="007A2212">
        <w:rPr>
          <w:rFonts w:eastAsia="Times New Roman"/>
          <w:color w:val="000000"/>
          <w:sz w:val="24"/>
        </w:rPr>
        <w:t>.</w:t>
      </w:r>
    </w:p>
    <w:p w:rsidR="00FA5353" w:rsidRDefault="007A2212" w:rsidP="007A2212">
      <w:pPr>
        <w:spacing w:before="255" w:line="285" w:lineRule="exact"/>
        <w:jc w:val="center"/>
        <w:textAlignment w:val="baseline"/>
        <w:rPr>
          <w:rFonts w:eastAsia="Times New Roman"/>
          <w:color w:val="000000"/>
          <w:spacing w:val="9"/>
          <w:sz w:val="24"/>
        </w:rPr>
      </w:pPr>
      <w:r>
        <w:rPr>
          <w:rFonts w:eastAsia="Times New Roman"/>
          <w:sz w:val="24"/>
        </w:rPr>
        <w:t xml:space="preserve">      </w:t>
      </w:r>
      <w:r w:rsidR="0036293C">
        <w:rPr>
          <w:rFonts w:eastAsia="Times New Roman"/>
          <w:color w:val="000000"/>
          <w:spacing w:val="9"/>
          <w:sz w:val="24"/>
        </w:rPr>
        <w:t>III. JUVENILE CASES</w:t>
      </w:r>
    </w:p>
    <w:p w:rsidR="00FA5353" w:rsidRDefault="008145E0" w:rsidP="008145E0">
      <w:pPr>
        <w:spacing w:before="285" w:line="278" w:lineRule="exact"/>
        <w:jc w:val="center"/>
        <w:textAlignment w:val="baseline"/>
        <w:rPr>
          <w:rFonts w:eastAsia="Times New Roman"/>
          <w:color w:val="000000"/>
          <w:sz w:val="24"/>
        </w:rPr>
      </w:pPr>
      <w:r>
        <w:rPr>
          <w:rFonts w:eastAsia="Times New Roman"/>
          <w:color w:val="000000"/>
          <w:sz w:val="24"/>
        </w:rPr>
        <w:t xml:space="preserve">        </w:t>
      </w:r>
      <w:r w:rsidR="00A17DA1">
        <w:rPr>
          <w:rFonts w:eastAsia="Times New Roman"/>
          <w:color w:val="000000"/>
          <w:sz w:val="24"/>
        </w:rPr>
        <w:t>Flat, fixed fee compensation</w:t>
      </w:r>
      <w:r>
        <w:rPr>
          <w:rFonts w:eastAsia="Times New Roman"/>
          <w:color w:val="000000"/>
          <w:sz w:val="24"/>
        </w:rPr>
        <w:t xml:space="preserve"> for all pretrial, trial, post-trial, and appellate court appointed </w:t>
      </w:r>
    </w:p>
    <w:p w:rsidR="008145E0" w:rsidRPr="008145E0" w:rsidRDefault="008145E0" w:rsidP="008145E0">
      <w:pPr>
        <w:spacing w:before="285" w:line="278" w:lineRule="exact"/>
        <w:textAlignment w:val="baseline"/>
        <w:rPr>
          <w:rFonts w:eastAsia="Times New Roman"/>
          <w:color w:val="000000"/>
          <w:sz w:val="24"/>
        </w:rPr>
      </w:pPr>
      <w:r>
        <w:rPr>
          <w:rFonts w:eastAsia="Times New Roman"/>
          <w:color w:val="000000"/>
          <w:sz w:val="24"/>
        </w:rPr>
        <w:t>Counsel in juvenile cases shall not exceed the following:</w:t>
      </w:r>
    </w:p>
    <w:p w:rsidR="00FA5353" w:rsidRDefault="0036293C">
      <w:pPr>
        <w:tabs>
          <w:tab w:val="right" w:pos="7488"/>
          <w:tab w:val="left" w:pos="8064"/>
        </w:tabs>
        <w:spacing w:before="301" w:line="278" w:lineRule="exact"/>
        <w:ind w:left="1584"/>
        <w:textAlignment w:val="baseline"/>
        <w:rPr>
          <w:rFonts w:eastAsia="Times New Roman"/>
          <w:color w:val="000000"/>
          <w:sz w:val="24"/>
        </w:rPr>
      </w:pPr>
      <w:r>
        <w:rPr>
          <w:rFonts w:eastAsia="Times New Roman"/>
          <w:color w:val="000000"/>
          <w:sz w:val="24"/>
        </w:rPr>
        <w:t>Detention Hearing</w:t>
      </w:r>
      <w:r>
        <w:rPr>
          <w:rFonts w:eastAsia="Times New Roman"/>
          <w:color w:val="000000"/>
          <w:sz w:val="24"/>
        </w:rPr>
        <w:tab/>
        <w:t>$</w:t>
      </w:r>
      <w:r>
        <w:rPr>
          <w:rFonts w:eastAsia="Times New Roman"/>
          <w:color w:val="000000"/>
          <w:sz w:val="24"/>
        </w:rPr>
        <w:tab/>
        <w:t>200.00</w:t>
      </w:r>
    </w:p>
    <w:p w:rsidR="00CA46C8" w:rsidRDefault="00CA46C8">
      <w:pPr>
        <w:tabs>
          <w:tab w:val="right" w:pos="7488"/>
          <w:tab w:val="left" w:pos="8064"/>
        </w:tabs>
        <w:spacing w:before="301" w:line="278" w:lineRule="exact"/>
        <w:ind w:left="1584"/>
        <w:textAlignment w:val="baseline"/>
        <w:rPr>
          <w:rFonts w:eastAsia="Times New Roman"/>
          <w:color w:val="000000"/>
          <w:sz w:val="24"/>
        </w:rPr>
      </w:pPr>
    </w:p>
    <w:p w:rsidR="00FA5353" w:rsidRDefault="0036293C">
      <w:pPr>
        <w:tabs>
          <w:tab w:val="right" w:pos="7488"/>
          <w:tab w:val="left" w:pos="8064"/>
        </w:tabs>
        <w:spacing w:before="7" w:line="278" w:lineRule="exact"/>
        <w:ind w:left="1584"/>
        <w:textAlignment w:val="baseline"/>
        <w:rPr>
          <w:rFonts w:eastAsia="Times New Roman"/>
          <w:color w:val="000000"/>
          <w:sz w:val="24"/>
        </w:rPr>
      </w:pPr>
      <w:r>
        <w:rPr>
          <w:rFonts w:eastAsia="Times New Roman"/>
          <w:color w:val="000000"/>
          <w:sz w:val="24"/>
        </w:rPr>
        <w:t xml:space="preserve">Adjudication and Disposition Hearing — </w:t>
      </w:r>
      <w:proofErr w:type="spellStart"/>
      <w:r w:rsidR="00C56729">
        <w:rPr>
          <w:rFonts w:eastAsia="Times New Roman"/>
          <w:color w:val="000000"/>
          <w:sz w:val="24"/>
        </w:rPr>
        <w:t>Misp</w:t>
      </w:r>
      <w:proofErr w:type="spellEnd"/>
      <w:r w:rsidR="00C56729">
        <w:rPr>
          <w:rFonts w:eastAsia="Times New Roman"/>
          <w:color w:val="000000"/>
          <w:sz w:val="24"/>
        </w:rPr>
        <w:t>.</w:t>
      </w:r>
      <w:r>
        <w:rPr>
          <w:rFonts w:eastAsia="Times New Roman"/>
          <w:color w:val="000000"/>
          <w:sz w:val="24"/>
        </w:rPr>
        <w:tab/>
        <w:t>$</w:t>
      </w:r>
      <w:r>
        <w:rPr>
          <w:rFonts w:eastAsia="Times New Roman"/>
          <w:color w:val="000000"/>
          <w:sz w:val="24"/>
        </w:rPr>
        <w:tab/>
        <w:t>3</w:t>
      </w:r>
      <w:r w:rsidR="00C56729">
        <w:rPr>
          <w:rFonts w:eastAsia="Times New Roman"/>
          <w:color w:val="000000"/>
          <w:sz w:val="24"/>
        </w:rPr>
        <w:t>5</w:t>
      </w:r>
      <w:r>
        <w:rPr>
          <w:rFonts w:eastAsia="Times New Roman"/>
          <w:color w:val="000000"/>
          <w:sz w:val="24"/>
        </w:rPr>
        <w:t>0.00</w:t>
      </w:r>
    </w:p>
    <w:p w:rsidR="00FA5353" w:rsidRDefault="0036293C">
      <w:pPr>
        <w:tabs>
          <w:tab w:val="right" w:pos="7488"/>
          <w:tab w:val="left" w:pos="8064"/>
        </w:tabs>
        <w:spacing w:before="280" w:line="278" w:lineRule="exact"/>
        <w:ind w:left="1584"/>
        <w:textAlignment w:val="baseline"/>
        <w:rPr>
          <w:rFonts w:eastAsia="Times New Roman"/>
          <w:color w:val="000000"/>
          <w:sz w:val="24"/>
        </w:rPr>
      </w:pPr>
      <w:r>
        <w:rPr>
          <w:rFonts w:eastAsia="Times New Roman"/>
          <w:color w:val="000000"/>
          <w:sz w:val="24"/>
        </w:rPr>
        <w:t xml:space="preserve">Adjudication and Disposition Hearing — </w:t>
      </w:r>
      <w:r w:rsidR="00C56729">
        <w:rPr>
          <w:rFonts w:eastAsia="Times New Roman"/>
          <w:color w:val="000000"/>
          <w:sz w:val="24"/>
        </w:rPr>
        <w:t>Felony</w:t>
      </w:r>
      <w:r>
        <w:rPr>
          <w:rFonts w:eastAsia="Times New Roman"/>
          <w:color w:val="000000"/>
          <w:sz w:val="24"/>
        </w:rPr>
        <w:tab/>
        <w:t>$</w:t>
      </w:r>
      <w:r>
        <w:rPr>
          <w:rFonts w:eastAsia="Times New Roman"/>
          <w:color w:val="000000"/>
          <w:sz w:val="24"/>
        </w:rPr>
        <w:tab/>
      </w:r>
      <w:r w:rsidR="00C56729">
        <w:rPr>
          <w:rFonts w:eastAsia="Times New Roman"/>
          <w:color w:val="000000"/>
          <w:sz w:val="24"/>
        </w:rPr>
        <w:t>5</w:t>
      </w:r>
      <w:bookmarkStart w:id="0" w:name="_GoBack"/>
      <w:bookmarkEnd w:id="0"/>
      <w:r>
        <w:rPr>
          <w:rFonts w:eastAsia="Times New Roman"/>
          <w:color w:val="000000"/>
          <w:sz w:val="24"/>
        </w:rPr>
        <w:t>00.00</w:t>
      </w:r>
    </w:p>
    <w:p w:rsidR="00FA5353" w:rsidRDefault="0036293C">
      <w:pPr>
        <w:tabs>
          <w:tab w:val="right" w:pos="7488"/>
          <w:tab w:val="left" w:pos="8064"/>
        </w:tabs>
        <w:spacing w:before="282" w:line="278" w:lineRule="exact"/>
        <w:ind w:left="1584"/>
        <w:textAlignment w:val="baseline"/>
        <w:rPr>
          <w:rFonts w:eastAsia="Times New Roman"/>
          <w:color w:val="000000"/>
          <w:sz w:val="24"/>
        </w:rPr>
      </w:pPr>
      <w:r>
        <w:rPr>
          <w:rFonts w:eastAsia="Times New Roman"/>
          <w:color w:val="000000"/>
          <w:sz w:val="24"/>
        </w:rPr>
        <w:t>Motion to Modify Disposition — Uncontested</w:t>
      </w:r>
      <w:r>
        <w:rPr>
          <w:rFonts w:eastAsia="Times New Roman"/>
          <w:color w:val="000000"/>
          <w:sz w:val="24"/>
        </w:rPr>
        <w:tab/>
        <w:t>$</w:t>
      </w:r>
      <w:r>
        <w:rPr>
          <w:rFonts w:eastAsia="Times New Roman"/>
          <w:color w:val="000000"/>
          <w:sz w:val="24"/>
        </w:rPr>
        <w:tab/>
        <w:t>300.00</w:t>
      </w:r>
    </w:p>
    <w:p w:rsidR="00CF314A" w:rsidRDefault="0036293C" w:rsidP="000A0917">
      <w:pPr>
        <w:tabs>
          <w:tab w:val="right" w:pos="7488"/>
          <w:tab w:val="left" w:pos="8064"/>
        </w:tabs>
        <w:spacing w:before="278" w:line="278" w:lineRule="exact"/>
        <w:ind w:left="1584"/>
        <w:textAlignment w:val="baseline"/>
        <w:rPr>
          <w:rFonts w:eastAsia="Times New Roman"/>
          <w:color w:val="000000"/>
          <w:sz w:val="24"/>
        </w:rPr>
      </w:pPr>
      <w:r>
        <w:rPr>
          <w:rFonts w:eastAsia="Times New Roman"/>
          <w:color w:val="000000"/>
          <w:sz w:val="24"/>
        </w:rPr>
        <w:t>Motion to Modify Disposition — Contested</w:t>
      </w:r>
      <w:r>
        <w:rPr>
          <w:rFonts w:eastAsia="Times New Roman"/>
          <w:color w:val="000000"/>
          <w:sz w:val="24"/>
        </w:rPr>
        <w:tab/>
        <w:t>$</w:t>
      </w:r>
      <w:r>
        <w:rPr>
          <w:rFonts w:eastAsia="Times New Roman"/>
          <w:color w:val="000000"/>
          <w:sz w:val="24"/>
        </w:rPr>
        <w:tab/>
        <w:t>300.00</w:t>
      </w:r>
    </w:p>
    <w:p w:rsidR="00FA5353" w:rsidRDefault="0036293C">
      <w:pPr>
        <w:tabs>
          <w:tab w:val="right" w:pos="7488"/>
          <w:tab w:val="left" w:pos="8064"/>
        </w:tabs>
        <w:spacing w:before="286" w:line="275" w:lineRule="exact"/>
        <w:ind w:left="1584"/>
        <w:textAlignment w:val="baseline"/>
        <w:rPr>
          <w:rFonts w:eastAsia="Times New Roman"/>
          <w:color w:val="000000"/>
          <w:sz w:val="24"/>
        </w:rPr>
      </w:pPr>
      <w:r>
        <w:rPr>
          <w:rFonts w:eastAsia="Times New Roman"/>
          <w:color w:val="000000"/>
          <w:sz w:val="24"/>
        </w:rPr>
        <w:t>Determinate Sentencing Proceeding Under Section 53.045</w:t>
      </w:r>
      <w:r w:rsidR="00CF314A">
        <w:rPr>
          <w:rFonts w:eastAsia="Times New Roman"/>
          <w:color w:val="000000"/>
          <w:sz w:val="24"/>
        </w:rPr>
        <w:t xml:space="preserve">  </w:t>
      </w:r>
      <w:r>
        <w:rPr>
          <w:rFonts w:eastAsia="Times New Roman"/>
          <w:color w:val="000000"/>
          <w:sz w:val="24"/>
        </w:rPr>
        <w:t xml:space="preserve"> $</w:t>
      </w:r>
      <w:r>
        <w:rPr>
          <w:rFonts w:eastAsia="Times New Roman"/>
          <w:color w:val="000000"/>
          <w:sz w:val="24"/>
        </w:rPr>
        <w:tab/>
        <w:t>500.00 to 2,500.00</w:t>
      </w:r>
    </w:p>
    <w:p w:rsidR="00FA5353" w:rsidRDefault="0036293C">
      <w:pPr>
        <w:spacing w:line="275" w:lineRule="exact"/>
        <w:ind w:left="1800"/>
        <w:textAlignment w:val="baseline"/>
        <w:rPr>
          <w:rFonts w:eastAsia="Times New Roman"/>
          <w:color w:val="000000"/>
          <w:sz w:val="24"/>
        </w:rPr>
      </w:pPr>
      <w:r>
        <w:rPr>
          <w:rFonts w:eastAsia="Times New Roman"/>
          <w:color w:val="000000"/>
          <w:sz w:val="24"/>
        </w:rPr>
        <w:t>Texas Family Code</w:t>
      </w:r>
    </w:p>
    <w:p w:rsidR="00FA5353" w:rsidRDefault="0036293C">
      <w:pPr>
        <w:spacing w:line="278" w:lineRule="exact"/>
        <w:ind w:left="3096"/>
        <w:textAlignment w:val="baseline"/>
        <w:rPr>
          <w:rFonts w:eastAsia="Times New Roman"/>
          <w:color w:val="000000"/>
          <w:spacing w:val="-4"/>
          <w:sz w:val="24"/>
        </w:rPr>
      </w:pPr>
      <w:r>
        <w:rPr>
          <w:rFonts w:eastAsia="Times New Roman"/>
          <w:color w:val="000000"/>
          <w:spacing w:val="-4"/>
          <w:sz w:val="24"/>
        </w:rPr>
        <w:t>AND</w:t>
      </w:r>
    </w:p>
    <w:p w:rsidR="00FA5353" w:rsidRDefault="0036293C">
      <w:pPr>
        <w:spacing w:before="2" w:line="278" w:lineRule="exact"/>
        <w:ind w:left="1584"/>
        <w:textAlignment w:val="baseline"/>
        <w:rPr>
          <w:rFonts w:eastAsia="Times New Roman"/>
          <w:color w:val="000000"/>
          <w:sz w:val="24"/>
        </w:rPr>
      </w:pPr>
      <w:r>
        <w:rPr>
          <w:rFonts w:eastAsia="Times New Roman"/>
          <w:color w:val="000000"/>
          <w:sz w:val="24"/>
        </w:rPr>
        <w:t>Waiver of Jurisdiction and Discretionary Transfer to</w:t>
      </w:r>
    </w:p>
    <w:p w:rsidR="00FA5353" w:rsidRDefault="0036293C">
      <w:pPr>
        <w:spacing w:before="1" w:line="278" w:lineRule="exact"/>
        <w:ind w:left="1800"/>
        <w:textAlignment w:val="baseline"/>
        <w:rPr>
          <w:rFonts w:eastAsia="Times New Roman"/>
          <w:color w:val="000000"/>
          <w:sz w:val="24"/>
        </w:rPr>
      </w:pPr>
      <w:r>
        <w:rPr>
          <w:rFonts w:eastAsia="Times New Roman"/>
          <w:color w:val="000000"/>
          <w:sz w:val="24"/>
        </w:rPr>
        <w:lastRenderedPageBreak/>
        <w:t>Criminal Court</w:t>
      </w:r>
    </w:p>
    <w:p w:rsidR="00FA5353" w:rsidRDefault="0036293C">
      <w:pPr>
        <w:tabs>
          <w:tab w:val="right" w:pos="3456"/>
          <w:tab w:val="left" w:pos="3744"/>
        </w:tabs>
        <w:spacing w:before="560" w:line="278" w:lineRule="exact"/>
        <w:ind w:left="3096"/>
        <w:textAlignment w:val="baseline"/>
        <w:rPr>
          <w:rFonts w:eastAsia="Times New Roman"/>
          <w:color w:val="000000"/>
          <w:sz w:val="24"/>
        </w:rPr>
      </w:pPr>
      <w:r>
        <w:rPr>
          <w:rFonts w:eastAsia="Times New Roman"/>
          <w:color w:val="000000"/>
          <w:sz w:val="24"/>
        </w:rPr>
        <w:tab/>
        <w:t>IV.</w:t>
      </w:r>
      <w:r>
        <w:rPr>
          <w:rFonts w:eastAsia="Times New Roman"/>
          <w:color w:val="000000"/>
          <w:sz w:val="24"/>
        </w:rPr>
        <w:tab/>
        <w:t>INVESTIGATIVE AND EXPERT EXPENSES</w:t>
      </w:r>
    </w:p>
    <w:p w:rsidR="00FA5353" w:rsidRDefault="0036293C">
      <w:pPr>
        <w:spacing w:before="17" w:line="553" w:lineRule="exact"/>
        <w:ind w:left="216" w:right="216" w:firstLine="648"/>
        <w:textAlignment w:val="baseline"/>
        <w:rPr>
          <w:rFonts w:eastAsia="Times New Roman"/>
          <w:color w:val="000000"/>
          <w:sz w:val="24"/>
        </w:rPr>
      </w:pPr>
      <w:r>
        <w:rPr>
          <w:rFonts w:eastAsia="Times New Roman"/>
          <w:color w:val="000000"/>
          <w:sz w:val="24"/>
        </w:rPr>
        <w:t>Counsel appointed in juvenile, misdemeanor and felony cases shall be reimbursed for reasonable and necessary expenses, including expenses for investigation and for mental health and other experts.</w:t>
      </w:r>
    </w:p>
    <w:p w:rsidR="00FA5353" w:rsidRDefault="0036293C">
      <w:pPr>
        <w:spacing w:before="15" w:line="553" w:lineRule="exact"/>
        <w:ind w:left="216" w:right="432" w:firstLine="648"/>
        <w:textAlignment w:val="baseline"/>
        <w:rPr>
          <w:rFonts w:eastAsia="Times New Roman"/>
          <w:color w:val="000000"/>
          <w:sz w:val="24"/>
        </w:rPr>
      </w:pPr>
      <w:r>
        <w:rPr>
          <w:rFonts w:eastAsia="Times New Roman"/>
          <w:color w:val="000000"/>
          <w:sz w:val="24"/>
        </w:rPr>
        <w:t>The total compensation for investigation and expert expenses shall not exceed the following, unless the Court finds that the additional amount of expenses are reasonable and necessary to provide effective assistance of counsel for the defendant. The Defendant's attorney shall submit a Motion and proposed Order for the approval and/or payment of investigative and expert expenses.</w:t>
      </w:r>
    </w:p>
    <w:p w:rsidR="00FA5353" w:rsidRDefault="0036293C">
      <w:pPr>
        <w:spacing w:before="279" w:line="278" w:lineRule="exact"/>
        <w:ind w:left="1584"/>
        <w:textAlignment w:val="baseline"/>
        <w:rPr>
          <w:rFonts w:eastAsia="Times New Roman"/>
          <w:color w:val="000000"/>
          <w:sz w:val="24"/>
        </w:rPr>
      </w:pPr>
      <w:r>
        <w:rPr>
          <w:rFonts w:eastAsia="Times New Roman"/>
          <w:color w:val="000000"/>
          <w:sz w:val="24"/>
        </w:rPr>
        <w:t>Juvenile</w:t>
      </w:r>
    </w:p>
    <w:p w:rsidR="00FA5353" w:rsidRDefault="0036293C">
      <w:pPr>
        <w:numPr>
          <w:ilvl w:val="0"/>
          <w:numId w:val="2"/>
        </w:numPr>
        <w:tabs>
          <w:tab w:val="clear" w:pos="432"/>
          <w:tab w:val="left" w:pos="2232"/>
          <w:tab w:val="right" w:pos="7488"/>
          <w:tab w:val="left" w:pos="8064"/>
        </w:tabs>
        <w:spacing w:before="279" w:line="278" w:lineRule="exact"/>
        <w:ind w:left="1584" w:firstLine="216"/>
        <w:textAlignment w:val="baseline"/>
        <w:rPr>
          <w:rFonts w:eastAsia="Times New Roman"/>
          <w:color w:val="000000"/>
          <w:sz w:val="24"/>
        </w:rPr>
      </w:pPr>
      <w:r>
        <w:rPr>
          <w:rFonts w:eastAsia="Times New Roman"/>
          <w:color w:val="000000"/>
          <w:sz w:val="24"/>
        </w:rPr>
        <w:t>Investigation</w:t>
      </w:r>
      <w:r>
        <w:rPr>
          <w:rFonts w:eastAsia="Times New Roman"/>
          <w:color w:val="000000"/>
          <w:sz w:val="24"/>
        </w:rPr>
        <w:tab/>
        <w:t>$</w:t>
      </w:r>
      <w:r>
        <w:rPr>
          <w:rFonts w:eastAsia="Times New Roman"/>
          <w:color w:val="000000"/>
          <w:sz w:val="24"/>
        </w:rPr>
        <w:tab/>
        <w:t>250.00</w:t>
      </w:r>
    </w:p>
    <w:p w:rsidR="00FA5353" w:rsidRDefault="0036293C">
      <w:pPr>
        <w:numPr>
          <w:ilvl w:val="0"/>
          <w:numId w:val="2"/>
        </w:numPr>
        <w:tabs>
          <w:tab w:val="clear" w:pos="432"/>
          <w:tab w:val="left" w:pos="2232"/>
          <w:tab w:val="right" w:pos="7488"/>
          <w:tab w:val="left" w:pos="8064"/>
        </w:tabs>
        <w:spacing w:before="7" w:line="553" w:lineRule="exact"/>
        <w:ind w:left="1584" w:right="1656" w:firstLine="216"/>
        <w:textAlignment w:val="baseline"/>
        <w:rPr>
          <w:rFonts w:eastAsia="Times New Roman"/>
          <w:color w:val="000000"/>
          <w:sz w:val="24"/>
        </w:rPr>
      </w:pPr>
      <w:r>
        <w:rPr>
          <w:rFonts w:eastAsia="Times New Roman"/>
          <w:color w:val="000000"/>
          <w:sz w:val="24"/>
        </w:rPr>
        <w:t>Expert Fees</w:t>
      </w:r>
      <w:r>
        <w:rPr>
          <w:rFonts w:eastAsia="Times New Roman"/>
          <w:color w:val="000000"/>
          <w:sz w:val="24"/>
        </w:rPr>
        <w:tab/>
        <w:t>$</w:t>
      </w:r>
      <w:r>
        <w:rPr>
          <w:rFonts w:eastAsia="Times New Roman"/>
          <w:color w:val="000000"/>
          <w:sz w:val="24"/>
        </w:rPr>
        <w:tab/>
        <w:t xml:space="preserve">300.00 </w:t>
      </w:r>
      <w:r>
        <w:rPr>
          <w:rFonts w:eastAsia="Times New Roman"/>
          <w:color w:val="000000"/>
          <w:sz w:val="24"/>
        </w:rPr>
        <w:br/>
        <w:t>Misdemeanor</w:t>
      </w:r>
    </w:p>
    <w:p w:rsidR="00FA5353" w:rsidRDefault="0036293C">
      <w:pPr>
        <w:numPr>
          <w:ilvl w:val="0"/>
          <w:numId w:val="3"/>
        </w:numPr>
        <w:tabs>
          <w:tab w:val="clear" w:pos="432"/>
          <w:tab w:val="left" w:pos="2232"/>
          <w:tab w:val="right" w:pos="7488"/>
          <w:tab w:val="left" w:pos="8064"/>
        </w:tabs>
        <w:spacing w:before="269" w:line="278" w:lineRule="exact"/>
        <w:ind w:left="1584" w:firstLine="216"/>
        <w:textAlignment w:val="baseline"/>
        <w:rPr>
          <w:rFonts w:eastAsia="Times New Roman"/>
          <w:color w:val="000000"/>
          <w:sz w:val="24"/>
        </w:rPr>
      </w:pPr>
      <w:r>
        <w:rPr>
          <w:rFonts w:eastAsia="Times New Roman"/>
          <w:color w:val="000000"/>
          <w:sz w:val="24"/>
        </w:rPr>
        <w:t>Investigation</w:t>
      </w:r>
      <w:r>
        <w:rPr>
          <w:rFonts w:eastAsia="Times New Roman"/>
          <w:color w:val="000000"/>
          <w:sz w:val="24"/>
        </w:rPr>
        <w:tab/>
        <w:t>$</w:t>
      </w:r>
      <w:r>
        <w:rPr>
          <w:rFonts w:eastAsia="Times New Roman"/>
          <w:color w:val="000000"/>
          <w:sz w:val="24"/>
        </w:rPr>
        <w:tab/>
        <w:t>250.00</w:t>
      </w:r>
    </w:p>
    <w:p w:rsidR="00FA5353" w:rsidRDefault="0036293C">
      <w:pPr>
        <w:numPr>
          <w:ilvl w:val="0"/>
          <w:numId w:val="3"/>
        </w:numPr>
        <w:tabs>
          <w:tab w:val="clear" w:pos="432"/>
          <w:tab w:val="left" w:pos="2232"/>
          <w:tab w:val="right" w:pos="7488"/>
          <w:tab w:val="left" w:pos="8064"/>
        </w:tabs>
        <w:spacing w:line="551" w:lineRule="exact"/>
        <w:ind w:left="1584" w:right="1656" w:firstLine="216"/>
        <w:textAlignment w:val="baseline"/>
        <w:rPr>
          <w:rFonts w:eastAsia="Times New Roman"/>
          <w:color w:val="000000"/>
          <w:sz w:val="24"/>
        </w:rPr>
      </w:pPr>
      <w:r>
        <w:rPr>
          <w:rFonts w:eastAsia="Times New Roman"/>
          <w:color w:val="000000"/>
          <w:sz w:val="24"/>
        </w:rPr>
        <w:t>Expert Fees</w:t>
      </w:r>
      <w:r>
        <w:rPr>
          <w:rFonts w:eastAsia="Times New Roman"/>
          <w:color w:val="000000"/>
          <w:sz w:val="24"/>
        </w:rPr>
        <w:tab/>
        <w:t>$</w:t>
      </w:r>
      <w:r>
        <w:rPr>
          <w:rFonts w:eastAsia="Times New Roman"/>
          <w:color w:val="000000"/>
          <w:sz w:val="24"/>
        </w:rPr>
        <w:tab/>
        <w:t xml:space="preserve">300.00 </w:t>
      </w:r>
      <w:r>
        <w:rPr>
          <w:rFonts w:eastAsia="Times New Roman"/>
          <w:color w:val="000000"/>
          <w:sz w:val="24"/>
        </w:rPr>
        <w:br/>
        <w:t>Non-Capital Felony</w:t>
      </w:r>
    </w:p>
    <w:p w:rsidR="00FA5353" w:rsidRDefault="0036293C" w:rsidP="0036293C">
      <w:pPr>
        <w:tabs>
          <w:tab w:val="left" w:pos="1980"/>
          <w:tab w:val="right" w:pos="3456"/>
          <w:tab w:val="left" w:pos="6624"/>
        </w:tabs>
        <w:spacing w:before="273" w:line="278" w:lineRule="exact"/>
        <w:ind w:left="1800"/>
        <w:textAlignment w:val="baseline"/>
        <w:rPr>
          <w:rFonts w:eastAsia="Times New Roman"/>
          <w:color w:val="000000"/>
          <w:sz w:val="24"/>
        </w:rPr>
      </w:pPr>
      <w:r>
        <w:rPr>
          <w:rFonts w:eastAsia="Times New Roman"/>
          <w:color w:val="000000"/>
          <w:sz w:val="24"/>
        </w:rPr>
        <w:tab/>
        <w:t>A. Investigation</w:t>
      </w:r>
      <w:r>
        <w:rPr>
          <w:rFonts w:eastAsia="Times New Roman"/>
          <w:color w:val="000000"/>
          <w:sz w:val="24"/>
        </w:rPr>
        <w:tab/>
        <w:t>Available upon Request</w:t>
      </w:r>
    </w:p>
    <w:p w:rsidR="00FA5353" w:rsidRPr="0036293C" w:rsidRDefault="007A2212">
      <w:pPr>
        <w:tabs>
          <w:tab w:val="left" w:pos="6624"/>
        </w:tabs>
        <w:spacing w:line="422" w:lineRule="exact"/>
        <w:ind w:left="1584" w:right="1440" w:firstLine="216"/>
        <w:textAlignment w:val="baseline"/>
        <w:rPr>
          <w:rFonts w:eastAsia="Times New Roman"/>
          <w:color w:val="000000"/>
          <w:sz w:val="24"/>
        </w:rPr>
      </w:pPr>
      <w:r>
        <w:rPr>
          <w:rFonts w:eastAsia="Times New Roman"/>
          <w:color w:val="000000"/>
          <w:sz w:val="24"/>
        </w:rPr>
        <w:t xml:space="preserve">   B.</w:t>
      </w:r>
      <w:r w:rsidR="0036293C" w:rsidRPr="0036293C">
        <w:rPr>
          <w:rFonts w:eastAsia="Times New Roman"/>
          <w:color w:val="000000"/>
          <w:sz w:val="24"/>
        </w:rPr>
        <w:t xml:space="preserve"> Expert Fees</w:t>
      </w:r>
      <w:r w:rsidR="0036293C" w:rsidRPr="0036293C">
        <w:rPr>
          <w:rFonts w:eastAsia="Times New Roman"/>
          <w:color w:val="000000"/>
          <w:sz w:val="24"/>
        </w:rPr>
        <w:tab/>
        <w:t>Available upon Request Capital Felony</w:t>
      </w:r>
    </w:p>
    <w:p w:rsidR="0036293C" w:rsidRDefault="0036293C" w:rsidP="0036293C">
      <w:pPr>
        <w:rPr>
          <w:sz w:val="24"/>
          <w:szCs w:val="24"/>
        </w:rPr>
      </w:pPr>
    </w:p>
    <w:p w:rsidR="00FA5353" w:rsidRDefault="0036293C" w:rsidP="0036293C">
      <w:pPr>
        <w:pStyle w:val="ListParagraph"/>
        <w:numPr>
          <w:ilvl w:val="0"/>
          <w:numId w:val="8"/>
        </w:numPr>
        <w:rPr>
          <w:sz w:val="24"/>
          <w:szCs w:val="24"/>
        </w:rPr>
      </w:pPr>
      <w:r w:rsidRPr="0036293C">
        <w:rPr>
          <w:sz w:val="24"/>
          <w:szCs w:val="24"/>
        </w:rPr>
        <w:t>Investigation</w:t>
      </w:r>
      <w:r w:rsidRPr="0036293C">
        <w:rPr>
          <w:sz w:val="24"/>
          <w:szCs w:val="24"/>
        </w:rPr>
        <w:tab/>
      </w:r>
      <w:r>
        <w:rPr>
          <w:sz w:val="24"/>
          <w:szCs w:val="24"/>
        </w:rPr>
        <w:tab/>
      </w:r>
      <w:r>
        <w:rPr>
          <w:sz w:val="24"/>
          <w:szCs w:val="24"/>
        </w:rPr>
        <w:tab/>
      </w:r>
      <w:r>
        <w:rPr>
          <w:sz w:val="24"/>
          <w:szCs w:val="24"/>
        </w:rPr>
        <w:tab/>
      </w:r>
      <w:r>
        <w:rPr>
          <w:sz w:val="24"/>
          <w:szCs w:val="24"/>
        </w:rPr>
        <w:tab/>
      </w:r>
      <w:r w:rsidRPr="0036293C">
        <w:rPr>
          <w:sz w:val="24"/>
          <w:szCs w:val="24"/>
        </w:rPr>
        <w:t>Available upon Request</w:t>
      </w:r>
    </w:p>
    <w:p w:rsidR="002D5345" w:rsidRDefault="002D5345" w:rsidP="002D5345">
      <w:pPr>
        <w:pStyle w:val="ListParagraph"/>
        <w:ind w:left="2160"/>
        <w:rPr>
          <w:sz w:val="24"/>
          <w:szCs w:val="24"/>
        </w:rPr>
      </w:pPr>
    </w:p>
    <w:p w:rsidR="00FA5353" w:rsidRPr="002D5345" w:rsidRDefault="0036293C" w:rsidP="002D5345">
      <w:pPr>
        <w:pStyle w:val="ListParagraph"/>
        <w:numPr>
          <w:ilvl w:val="0"/>
          <w:numId w:val="8"/>
        </w:numPr>
        <w:rPr>
          <w:sz w:val="24"/>
          <w:szCs w:val="24"/>
        </w:rPr>
      </w:pPr>
      <w:r w:rsidRPr="002D5345">
        <w:rPr>
          <w:sz w:val="24"/>
          <w:szCs w:val="24"/>
        </w:rPr>
        <w:t>Expert Fees</w:t>
      </w:r>
      <w:r w:rsidRPr="002D5345">
        <w:rPr>
          <w:sz w:val="24"/>
          <w:szCs w:val="24"/>
        </w:rPr>
        <w:tab/>
        <w:t xml:space="preserve">      </w:t>
      </w:r>
      <w:r w:rsidR="002D5345" w:rsidRPr="002D5345">
        <w:rPr>
          <w:sz w:val="24"/>
          <w:szCs w:val="24"/>
        </w:rPr>
        <w:t xml:space="preserve">                                          </w:t>
      </w:r>
      <w:r w:rsidRPr="002D5345">
        <w:rPr>
          <w:sz w:val="24"/>
          <w:szCs w:val="24"/>
        </w:rPr>
        <w:t>Available upon Request</w:t>
      </w:r>
    </w:p>
    <w:p w:rsidR="002D5345" w:rsidRDefault="002D5345" w:rsidP="002D5345"/>
    <w:p w:rsidR="002D5345" w:rsidRDefault="002D5345" w:rsidP="002D5345"/>
    <w:p w:rsidR="00FA5353" w:rsidRPr="002D5345" w:rsidRDefault="0036293C" w:rsidP="002D5345">
      <w:pPr>
        <w:spacing w:line="480" w:lineRule="auto"/>
        <w:ind w:firstLine="720"/>
      </w:pPr>
      <w:r w:rsidRPr="0036293C">
        <w:t>Expenses incurred with or without prior court approval shall be reimbursed, according to the procedures set forth below. Where possible, prior court approval should be obtained before incurring expenses for investigation and for mental health and other experts.</w:t>
      </w:r>
    </w:p>
    <w:p w:rsidR="00FA5353" w:rsidRPr="002D5345" w:rsidRDefault="0036293C" w:rsidP="002D5345">
      <w:pPr>
        <w:spacing w:line="480" w:lineRule="auto"/>
        <w:ind w:left="720" w:firstLine="720"/>
      </w:pPr>
      <w:r w:rsidRPr="002D5345">
        <w:t>A.</w:t>
      </w:r>
      <w:r w:rsidRPr="002D5345">
        <w:tab/>
        <w:t xml:space="preserve">Procedure </w:t>
      </w:r>
      <w:r w:rsidRPr="002D5345">
        <w:rPr>
          <w:u w:val="single"/>
        </w:rPr>
        <w:t xml:space="preserve">with </w:t>
      </w:r>
      <w:r w:rsidRPr="002D5345">
        <w:t>Prior Court Approval:</w:t>
      </w:r>
    </w:p>
    <w:p w:rsidR="00FA5353" w:rsidRPr="002D5345" w:rsidRDefault="0036293C" w:rsidP="002D5345">
      <w:pPr>
        <w:spacing w:line="480" w:lineRule="auto"/>
        <w:ind w:firstLine="720"/>
      </w:pPr>
      <w:r w:rsidRPr="002D5345">
        <w:t>Appointed counsel may file with the trial court a pretrial ex parte confidential request for advance</w:t>
      </w:r>
    </w:p>
    <w:p w:rsidR="00FA5353" w:rsidRPr="002D5345" w:rsidRDefault="0036293C" w:rsidP="002D5345">
      <w:pPr>
        <w:spacing w:line="480" w:lineRule="auto"/>
      </w:pPr>
      <w:r w:rsidRPr="002D5345">
        <w:t>payment of investigative and expert expenses. The request for expenses must state, as applicable:</w:t>
      </w:r>
    </w:p>
    <w:p w:rsidR="00FA5353" w:rsidRPr="002D5345" w:rsidRDefault="0036293C" w:rsidP="002D5345">
      <w:pPr>
        <w:pStyle w:val="ListParagraph"/>
        <w:numPr>
          <w:ilvl w:val="0"/>
          <w:numId w:val="9"/>
        </w:numPr>
        <w:spacing w:line="480" w:lineRule="auto"/>
      </w:pPr>
      <w:r w:rsidRPr="002D5345">
        <w:lastRenderedPageBreak/>
        <w:t>the type of investigation to be conducted or the type of expert to be retained;</w:t>
      </w:r>
    </w:p>
    <w:p w:rsidR="00FA5353" w:rsidRDefault="0036293C" w:rsidP="002D5345">
      <w:pPr>
        <w:pStyle w:val="ListParagraph"/>
        <w:numPr>
          <w:ilvl w:val="0"/>
          <w:numId w:val="9"/>
        </w:numPr>
        <w:spacing w:line="480" w:lineRule="auto"/>
      </w:pPr>
      <w:r w:rsidRPr="002D5345">
        <w:t>specific facts that suggest the investigation will result in admissible evidence or that the services of any expert are reasonably necessary to assist in the preparation of a potential defense; and</w:t>
      </w:r>
    </w:p>
    <w:p w:rsidR="00FA5353" w:rsidRPr="002D5345" w:rsidRDefault="0036293C" w:rsidP="002D5345">
      <w:pPr>
        <w:pStyle w:val="ListParagraph"/>
        <w:numPr>
          <w:ilvl w:val="0"/>
          <w:numId w:val="9"/>
        </w:numPr>
        <w:spacing w:line="480" w:lineRule="auto"/>
      </w:pPr>
      <w:r w:rsidRPr="002D5345">
        <w:t>an itemized list of anticipated expenses for each investigation or each expert.</w:t>
      </w:r>
    </w:p>
    <w:p w:rsidR="00FA5353" w:rsidRPr="002D5345" w:rsidRDefault="0036293C" w:rsidP="002D5345">
      <w:pPr>
        <w:spacing w:line="480" w:lineRule="auto"/>
        <w:ind w:firstLine="720"/>
      </w:pPr>
      <w:r w:rsidRPr="002D5345">
        <w:t>The Court shall grant the request for advance payment of expenses in whole or in part if the request is reasonable. If the Court denies in whole or in part the request for expenses, the court shall:</w:t>
      </w:r>
    </w:p>
    <w:p w:rsidR="00FA5353" w:rsidRPr="002D5345" w:rsidRDefault="0036293C" w:rsidP="002D5345">
      <w:pPr>
        <w:pStyle w:val="ListParagraph"/>
        <w:numPr>
          <w:ilvl w:val="0"/>
          <w:numId w:val="10"/>
        </w:numPr>
        <w:spacing w:line="480" w:lineRule="auto"/>
      </w:pPr>
      <w:r w:rsidRPr="002D5345">
        <w:t>state the reasons for the denial in writing;</w:t>
      </w:r>
    </w:p>
    <w:p w:rsidR="00FA5353" w:rsidRPr="002D5345" w:rsidRDefault="0036293C" w:rsidP="002D5345">
      <w:pPr>
        <w:pStyle w:val="ListParagraph"/>
        <w:numPr>
          <w:ilvl w:val="0"/>
          <w:numId w:val="10"/>
        </w:numPr>
        <w:spacing w:line="480" w:lineRule="auto"/>
      </w:pPr>
      <w:r w:rsidRPr="002D5345">
        <w:t>attach the denial to the confidential request; and</w:t>
      </w:r>
    </w:p>
    <w:p w:rsidR="00FA5353" w:rsidRPr="002D5345" w:rsidRDefault="002D5345" w:rsidP="002D5345">
      <w:pPr>
        <w:spacing w:line="480" w:lineRule="auto"/>
        <w:ind w:left="720" w:firstLine="720"/>
      </w:pPr>
      <w:r>
        <w:t xml:space="preserve">(3) </w:t>
      </w:r>
      <w:r w:rsidR="0036293C" w:rsidRPr="002D5345">
        <w:t>submit the request and denial as a sealed exhibit to the record.</w:t>
      </w:r>
    </w:p>
    <w:p w:rsidR="00FA5353" w:rsidRPr="002D5345" w:rsidRDefault="0036293C" w:rsidP="002D5345">
      <w:pPr>
        <w:spacing w:line="480" w:lineRule="auto"/>
        <w:ind w:left="720" w:firstLine="720"/>
      </w:pPr>
      <w:r w:rsidRPr="002D5345">
        <w:t>B.</w:t>
      </w:r>
      <w:r w:rsidRPr="002D5345">
        <w:tab/>
        <w:t xml:space="preserve">Procedure </w:t>
      </w:r>
      <w:r w:rsidRPr="002D5345">
        <w:rPr>
          <w:u w:val="single"/>
        </w:rPr>
        <w:t xml:space="preserve">Without </w:t>
      </w:r>
      <w:r w:rsidRPr="002D5345">
        <w:t>Prior Court Approval:</w:t>
      </w:r>
    </w:p>
    <w:p w:rsidR="00FA5353" w:rsidRPr="002D5345" w:rsidRDefault="0036293C" w:rsidP="002D5345">
      <w:pPr>
        <w:spacing w:line="480" w:lineRule="auto"/>
        <w:ind w:firstLine="720"/>
      </w:pPr>
      <w:r w:rsidRPr="002D5345">
        <w:t>Appointed counsel may incur investigative and/or expert expenses without prior approval of the court. On presentation of a claim for reimbursement, the court shall order reimbursement of counsel for the expenses, if the expenses are reasonably necessary and reasonably incurred.</w:t>
      </w:r>
    </w:p>
    <w:sectPr w:rsidR="00FA5353" w:rsidRPr="002D5345" w:rsidSect="007A2212">
      <w:pgSz w:w="12096" w:h="15955"/>
      <w:pgMar w:top="630" w:right="837" w:bottom="900"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4A"/>
    <w:multiLevelType w:val="multilevel"/>
    <w:tmpl w:val="1F00BCDA"/>
    <w:lvl w:ilvl="0">
      <w:start w:val="1"/>
      <w:numFmt w:val="decimal"/>
      <w:lvlText w:val="(%1)"/>
      <w:lvlJc w:val="left"/>
      <w:pPr>
        <w:tabs>
          <w:tab w:val="left" w:pos="432"/>
        </w:tabs>
      </w:pPr>
      <w:rPr>
        <w:rFonts w:ascii="Times New Roman" w:eastAsia="Times New Roman" w:hAnsi="Times New Roman"/>
        <w:b/>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577D2"/>
    <w:multiLevelType w:val="multilevel"/>
    <w:tmpl w:val="21E23A4A"/>
    <w:lvl w:ilvl="0">
      <w:start w:val="1"/>
      <w:numFmt w:val="upperLetter"/>
      <w:lvlText w:val="%1."/>
      <w:lvlJc w:val="left"/>
      <w:pPr>
        <w:tabs>
          <w:tab w:val="left" w:pos="360"/>
        </w:tabs>
      </w:pPr>
      <w:rPr>
        <w:rFonts w:ascii="Times New Roman" w:eastAsia="Times New Roman" w:hAnsi="Times New Roman"/>
        <w:b/>
        <w:color w:val="000000"/>
        <w:spacing w:val="8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3C3162"/>
    <w:multiLevelType w:val="hybridMultilevel"/>
    <w:tmpl w:val="05108312"/>
    <w:lvl w:ilvl="0" w:tplc="AA028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EF1B0B"/>
    <w:multiLevelType w:val="multilevel"/>
    <w:tmpl w:val="48F449C6"/>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341629"/>
    <w:multiLevelType w:val="hybridMultilevel"/>
    <w:tmpl w:val="5B14664E"/>
    <w:lvl w:ilvl="0" w:tplc="057820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105603"/>
    <w:multiLevelType w:val="hybridMultilevel"/>
    <w:tmpl w:val="94040542"/>
    <w:lvl w:ilvl="0" w:tplc="7EB6A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474306"/>
    <w:multiLevelType w:val="multilevel"/>
    <w:tmpl w:val="243EBF58"/>
    <w:lvl w:ilvl="0">
      <w:start w:val="1"/>
      <w:numFmt w:val="decimal"/>
      <w:lvlText w:val="(%1)"/>
      <w:lvlJc w:val="left"/>
      <w:pPr>
        <w:tabs>
          <w:tab w:val="left" w:pos="432"/>
        </w:tabs>
      </w:pPr>
      <w:rPr>
        <w:rFonts w:ascii="Times New Roman" w:eastAsia="Times New Roman" w:hAnsi="Times New Roman"/>
        <w:b/>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E52EB1"/>
    <w:multiLevelType w:val="hybridMultilevel"/>
    <w:tmpl w:val="CB44A326"/>
    <w:lvl w:ilvl="0" w:tplc="C5FE3E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D0500D7"/>
    <w:multiLevelType w:val="hybridMultilevel"/>
    <w:tmpl w:val="EB78067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5FC5"/>
    <w:multiLevelType w:val="multilevel"/>
    <w:tmpl w:val="B052C93A"/>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601D9F"/>
    <w:multiLevelType w:val="multilevel"/>
    <w:tmpl w:val="31D4FE24"/>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9"/>
  </w:num>
  <w:num w:numId="4">
    <w:abstractNumId w:val="1"/>
  </w:num>
  <w:num w:numId="5">
    <w:abstractNumId w:val="6"/>
  </w:num>
  <w:num w:numId="6">
    <w:abstractNumId w:val="0"/>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53"/>
    <w:rsid w:val="00016B04"/>
    <w:rsid w:val="000A0917"/>
    <w:rsid w:val="001B7A2C"/>
    <w:rsid w:val="0028457B"/>
    <w:rsid w:val="002A75F3"/>
    <w:rsid w:val="002D5345"/>
    <w:rsid w:val="0036293C"/>
    <w:rsid w:val="003A4BAB"/>
    <w:rsid w:val="0063268F"/>
    <w:rsid w:val="007A2212"/>
    <w:rsid w:val="007F03CC"/>
    <w:rsid w:val="007F26B9"/>
    <w:rsid w:val="00811FCA"/>
    <w:rsid w:val="008145E0"/>
    <w:rsid w:val="00844105"/>
    <w:rsid w:val="00914F6D"/>
    <w:rsid w:val="00954E15"/>
    <w:rsid w:val="00A17DA1"/>
    <w:rsid w:val="00A4124D"/>
    <w:rsid w:val="00B9633E"/>
    <w:rsid w:val="00C56729"/>
    <w:rsid w:val="00CA46C8"/>
    <w:rsid w:val="00CC4844"/>
    <w:rsid w:val="00CF314A"/>
    <w:rsid w:val="00E462D8"/>
    <w:rsid w:val="00FA5353"/>
    <w:rsid w:val="00FB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672D"/>
  <w15:docId w15:val="{B3349EEB-3E4E-48C8-954A-26EA6B14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93C"/>
    <w:pPr>
      <w:ind w:left="720"/>
      <w:contextualSpacing/>
    </w:pPr>
  </w:style>
  <w:style w:type="paragraph" w:styleId="BalloonText">
    <w:name w:val="Balloon Text"/>
    <w:basedOn w:val="Normal"/>
    <w:link w:val="BalloonTextChar"/>
    <w:uiPriority w:val="99"/>
    <w:semiHidden/>
    <w:unhideWhenUsed/>
    <w:rsid w:val="00E46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94A7-20E7-4875-8B5F-0C1EB74F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McClure</dc:creator>
  <cp:lastModifiedBy>Samantha Byrne</cp:lastModifiedBy>
  <cp:revision>3</cp:revision>
  <cp:lastPrinted>2023-10-19T21:02:00Z</cp:lastPrinted>
  <dcterms:created xsi:type="dcterms:W3CDTF">2023-10-25T12:52:00Z</dcterms:created>
  <dcterms:modified xsi:type="dcterms:W3CDTF">2023-10-25T19:44:00Z</dcterms:modified>
</cp:coreProperties>
</file>